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B43" w:rsidRPr="008313DD" w:rsidRDefault="000E2970" w:rsidP="00CF6B43">
      <w:pPr>
        <w:rPr>
          <w:rFonts w:ascii="Times New Roman" w:hAnsi="Times New Roman"/>
          <w:b/>
          <w:sz w:val="24"/>
          <w:szCs w:val="24"/>
        </w:rPr>
      </w:pPr>
      <w:r w:rsidRPr="008313DD">
        <w:rPr>
          <w:rFonts w:ascii="Times New Roman" w:hAnsi="Times New Roman"/>
          <w:b/>
          <w:sz w:val="24"/>
          <w:szCs w:val="24"/>
        </w:rPr>
        <w:t>3356-</w:t>
      </w:r>
      <w:r w:rsidR="00F74BD4" w:rsidRPr="008313DD">
        <w:rPr>
          <w:rFonts w:ascii="Times New Roman" w:hAnsi="Times New Roman"/>
          <w:b/>
          <w:sz w:val="24"/>
          <w:szCs w:val="24"/>
        </w:rPr>
        <w:t>3</w:t>
      </w:r>
      <w:r w:rsidR="00CF6B43" w:rsidRPr="008313DD">
        <w:rPr>
          <w:rFonts w:ascii="Times New Roman" w:hAnsi="Times New Roman"/>
          <w:b/>
          <w:sz w:val="24"/>
          <w:szCs w:val="24"/>
        </w:rPr>
        <w:t>-0</w:t>
      </w:r>
      <w:r w:rsidR="00F74BD4" w:rsidRPr="008313DD">
        <w:rPr>
          <w:rFonts w:ascii="Times New Roman" w:hAnsi="Times New Roman"/>
          <w:b/>
          <w:sz w:val="24"/>
          <w:szCs w:val="24"/>
        </w:rPr>
        <w:t>2.1</w:t>
      </w:r>
      <w:r w:rsidR="00CF6B43" w:rsidRPr="008313DD">
        <w:rPr>
          <w:rFonts w:ascii="Times New Roman" w:hAnsi="Times New Roman"/>
          <w:b/>
          <w:sz w:val="24"/>
          <w:szCs w:val="24"/>
        </w:rPr>
        <w:tab/>
      </w:r>
      <w:r w:rsidR="00F74BD4" w:rsidRPr="008313DD">
        <w:rPr>
          <w:rFonts w:ascii="Times New Roman" w:hAnsi="Times New Roman"/>
          <w:b/>
          <w:sz w:val="24"/>
          <w:szCs w:val="24"/>
        </w:rPr>
        <w:t>Reduction/refund of t</w:t>
      </w:r>
      <w:r w:rsidR="00CF6B43" w:rsidRPr="008313DD">
        <w:rPr>
          <w:rFonts w:ascii="Times New Roman" w:hAnsi="Times New Roman"/>
          <w:b/>
          <w:sz w:val="24"/>
          <w:szCs w:val="24"/>
        </w:rPr>
        <w:t>uition and fees.</w:t>
      </w:r>
    </w:p>
    <w:p w:rsidR="004A49BF" w:rsidRPr="008313DD" w:rsidRDefault="004A49BF" w:rsidP="004A49BF">
      <w:pPr>
        <w:widowControl/>
        <w:tabs>
          <w:tab w:val="left" w:pos="7200"/>
        </w:tabs>
        <w:spacing w:line="276" w:lineRule="auto"/>
        <w:rPr>
          <w:rFonts w:ascii="Times New Roman" w:hAnsi="Times New Roman"/>
          <w:sz w:val="24"/>
          <w:szCs w:val="24"/>
        </w:rPr>
      </w:pPr>
    </w:p>
    <w:p w:rsidR="004A49BF" w:rsidRPr="008313DD" w:rsidRDefault="004A49BF" w:rsidP="004A49BF">
      <w:pPr>
        <w:widowControl/>
        <w:tabs>
          <w:tab w:val="left" w:pos="3060"/>
          <w:tab w:val="left" w:pos="7200"/>
        </w:tabs>
        <w:spacing w:line="276" w:lineRule="auto"/>
        <w:rPr>
          <w:rFonts w:ascii="Times New Roman" w:hAnsi="Times New Roman"/>
          <w:sz w:val="24"/>
          <w:szCs w:val="24"/>
        </w:rPr>
      </w:pPr>
      <w:r w:rsidRPr="008313DD">
        <w:rPr>
          <w:rFonts w:ascii="Times New Roman" w:hAnsi="Times New Roman"/>
          <w:sz w:val="24"/>
          <w:szCs w:val="24"/>
        </w:rPr>
        <w:t>Responsible Division/Office:</w:t>
      </w:r>
      <w:r w:rsidRPr="008313DD">
        <w:rPr>
          <w:rFonts w:ascii="Times New Roman" w:hAnsi="Times New Roman"/>
          <w:sz w:val="24"/>
          <w:szCs w:val="24"/>
        </w:rPr>
        <w:tab/>
        <w:t>Financ</w:t>
      </w:r>
      <w:r w:rsidR="0097439E" w:rsidRPr="008313DD">
        <w:rPr>
          <w:rFonts w:ascii="Times New Roman" w:hAnsi="Times New Roman"/>
          <w:sz w:val="24"/>
          <w:szCs w:val="24"/>
        </w:rPr>
        <w:t>e and Business Operations</w:t>
      </w:r>
      <w:r w:rsidRPr="008313DD">
        <w:rPr>
          <w:rFonts w:ascii="Times New Roman" w:hAnsi="Times New Roman"/>
          <w:sz w:val="24"/>
          <w:szCs w:val="24"/>
        </w:rPr>
        <w:tab/>
      </w:r>
    </w:p>
    <w:p w:rsidR="004A49BF" w:rsidRPr="008313DD" w:rsidRDefault="004A49BF" w:rsidP="004A49BF">
      <w:pPr>
        <w:widowControl/>
        <w:tabs>
          <w:tab w:val="left" w:pos="3060"/>
          <w:tab w:val="left" w:pos="7200"/>
        </w:tabs>
        <w:spacing w:line="276" w:lineRule="auto"/>
        <w:rPr>
          <w:rFonts w:ascii="Times New Roman" w:hAnsi="Times New Roman"/>
          <w:sz w:val="24"/>
          <w:szCs w:val="24"/>
        </w:rPr>
      </w:pPr>
      <w:r w:rsidRPr="008313DD">
        <w:rPr>
          <w:rFonts w:ascii="Times New Roman" w:hAnsi="Times New Roman"/>
          <w:sz w:val="24"/>
          <w:szCs w:val="24"/>
        </w:rPr>
        <w:t>Responsible Officer:</w:t>
      </w:r>
      <w:r w:rsidRPr="008313DD">
        <w:rPr>
          <w:rFonts w:ascii="Times New Roman" w:hAnsi="Times New Roman"/>
          <w:sz w:val="24"/>
          <w:szCs w:val="24"/>
        </w:rPr>
        <w:tab/>
        <w:t>V</w:t>
      </w:r>
      <w:r w:rsidR="0097439E" w:rsidRPr="008313DD">
        <w:rPr>
          <w:rFonts w:ascii="Times New Roman" w:hAnsi="Times New Roman"/>
          <w:sz w:val="24"/>
          <w:szCs w:val="24"/>
        </w:rPr>
        <w:t xml:space="preserve">P </w:t>
      </w:r>
      <w:r w:rsidRPr="008313DD">
        <w:rPr>
          <w:rFonts w:ascii="Times New Roman" w:hAnsi="Times New Roman"/>
          <w:sz w:val="24"/>
          <w:szCs w:val="24"/>
        </w:rPr>
        <w:t xml:space="preserve">for Finance </w:t>
      </w:r>
      <w:r w:rsidR="0097439E" w:rsidRPr="008313DD">
        <w:rPr>
          <w:rFonts w:ascii="Times New Roman" w:hAnsi="Times New Roman"/>
          <w:sz w:val="24"/>
          <w:szCs w:val="24"/>
        </w:rPr>
        <w:t>and Business Operations</w:t>
      </w:r>
    </w:p>
    <w:p w:rsidR="00CC707C" w:rsidRDefault="004A49BF" w:rsidP="004A49BF">
      <w:pPr>
        <w:widowControl/>
        <w:tabs>
          <w:tab w:val="left" w:pos="3060"/>
          <w:tab w:val="left" w:pos="7200"/>
        </w:tabs>
        <w:spacing w:line="276" w:lineRule="auto"/>
        <w:rPr>
          <w:rFonts w:ascii="Times New Roman" w:hAnsi="Times New Roman"/>
          <w:sz w:val="24"/>
          <w:szCs w:val="24"/>
        </w:rPr>
      </w:pPr>
      <w:r w:rsidRPr="008313DD">
        <w:rPr>
          <w:rFonts w:ascii="Times New Roman" w:hAnsi="Times New Roman"/>
          <w:sz w:val="24"/>
          <w:szCs w:val="24"/>
        </w:rPr>
        <w:t>Revision History:</w:t>
      </w:r>
      <w:r w:rsidRPr="008313DD">
        <w:rPr>
          <w:rFonts w:ascii="Times New Roman" w:hAnsi="Times New Roman"/>
          <w:sz w:val="24"/>
          <w:szCs w:val="24"/>
        </w:rPr>
        <w:tab/>
        <w:t>March 1998; March 2007; March 2011</w:t>
      </w:r>
      <w:r w:rsidR="0097439E" w:rsidRPr="008313DD">
        <w:rPr>
          <w:rFonts w:ascii="Times New Roman" w:hAnsi="Times New Roman"/>
          <w:sz w:val="24"/>
          <w:szCs w:val="24"/>
        </w:rPr>
        <w:t xml:space="preserve">; </w:t>
      </w:r>
    </w:p>
    <w:p w:rsidR="004A49BF" w:rsidRPr="008313DD" w:rsidRDefault="00CC707C" w:rsidP="004A49BF">
      <w:pPr>
        <w:widowControl/>
        <w:tabs>
          <w:tab w:val="left" w:pos="3060"/>
          <w:tab w:val="left" w:pos="7200"/>
        </w:tabs>
        <w:spacing w:line="276" w:lineRule="auto"/>
        <w:rPr>
          <w:rFonts w:ascii="Times New Roman" w:hAnsi="Times New Roman"/>
          <w:sz w:val="24"/>
          <w:szCs w:val="24"/>
        </w:rPr>
      </w:pPr>
      <w:r>
        <w:rPr>
          <w:rFonts w:ascii="Times New Roman" w:hAnsi="Times New Roman"/>
          <w:sz w:val="24"/>
          <w:szCs w:val="24"/>
        </w:rPr>
        <w:tab/>
      </w:r>
      <w:r w:rsidR="0097439E" w:rsidRPr="008313DD">
        <w:rPr>
          <w:rFonts w:ascii="Times New Roman" w:hAnsi="Times New Roman"/>
          <w:sz w:val="24"/>
          <w:szCs w:val="24"/>
        </w:rPr>
        <w:t>March</w:t>
      </w:r>
      <w:r>
        <w:rPr>
          <w:rFonts w:ascii="Times New Roman" w:hAnsi="Times New Roman"/>
          <w:sz w:val="24"/>
          <w:szCs w:val="24"/>
        </w:rPr>
        <w:t xml:space="preserve"> </w:t>
      </w:r>
      <w:r w:rsidR="0097439E" w:rsidRPr="008313DD">
        <w:rPr>
          <w:rFonts w:ascii="Times New Roman" w:hAnsi="Times New Roman"/>
          <w:sz w:val="24"/>
          <w:szCs w:val="24"/>
        </w:rPr>
        <w:t>2016</w:t>
      </w:r>
      <w:r>
        <w:rPr>
          <w:rFonts w:ascii="Times New Roman" w:hAnsi="Times New Roman"/>
          <w:sz w:val="24"/>
          <w:szCs w:val="24"/>
        </w:rPr>
        <w:t>; March 2021</w:t>
      </w:r>
    </w:p>
    <w:p w:rsidR="004A49BF" w:rsidRPr="008313DD" w:rsidRDefault="004A49BF" w:rsidP="004A49BF">
      <w:pPr>
        <w:widowControl/>
        <w:tabs>
          <w:tab w:val="left" w:pos="3060"/>
          <w:tab w:val="left" w:pos="7200"/>
        </w:tabs>
        <w:spacing w:line="276" w:lineRule="auto"/>
        <w:rPr>
          <w:rFonts w:ascii="Times New Roman" w:hAnsi="Times New Roman"/>
          <w:sz w:val="24"/>
          <w:szCs w:val="24"/>
        </w:rPr>
      </w:pPr>
      <w:r w:rsidRPr="008313DD">
        <w:rPr>
          <w:rFonts w:ascii="Times New Roman" w:hAnsi="Times New Roman"/>
          <w:sz w:val="24"/>
          <w:szCs w:val="24"/>
        </w:rPr>
        <w:t>Board Committee:</w:t>
      </w:r>
      <w:r w:rsidRPr="008313DD">
        <w:rPr>
          <w:rFonts w:ascii="Times New Roman" w:hAnsi="Times New Roman"/>
          <w:sz w:val="24"/>
          <w:szCs w:val="24"/>
        </w:rPr>
        <w:tab/>
        <w:t>Finance and Facilities</w:t>
      </w:r>
    </w:p>
    <w:p w:rsidR="00A00B8A" w:rsidRPr="00A00B8A" w:rsidRDefault="00A00B8A" w:rsidP="00A00B8A">
      <w:pPr>
        <w:widowControl/>
        <w:tabs>
          <w:tab w:val="left" w:pos="3060"/>
          <w:tab w:val="left" w:pos="7200"/>
        </w:tabs>
        <w:spacing w:line="276" w:lineRule="auto"/>
        <w:rPr>
          <w:rFonts w:ascii="Times New Roman" w:hAnsi="Times New Roman"/>
          <w:sz w:val="24"/>
          <w:szCs w:val="24"/>
        </w:rPr>
      </w:pPr>
      <w:r w:rsidRPr="00A00B8A">
        <w:rPr>
          <w:rFonts w:ascii="Times New Roman" w:hAnsi="Times New Roman"/>
          <w:b/>
          <w:sz w:val="24"/>
          <w:szCs w:val="24"/>
        </w:rPr>
        <w:t>Effective Date:</w:t>
      </w:r>
      <w:r w:rsidRPr="00A00B8A">
        <w:rPr>
          <w:rFonts w:ascii="Times New Roman" w:hAnsi="Times New Roman"/>
          <w:sz w:val="24"/>
          <w:szCs w:val="24"/>
        </w:rPr>
        <w:tab/>
      </w:r>
      <w:r w:rsidRPr="00A00B8A">
        <w:rPr>
          <w:rFonts w:ascii="Times New Roman" w:hAnsi="Times New Roman"/>
          <w:b/>
          <w:sz w:val="24"/>
          <w:szCs w:val="24"/>
        </w:rPr>
        <w:t>March 4, 2021</w:t>
      </w:r>
    </w:p>
    <w:p w:rsidR="00A00B8A" w:rsidRPr="00A00B8A" w:rsidRDefault="00A00B8A" w:rsidP="00A00B8A">
      <w:pPr>
        <w:widowControl/>
        <w:tabs>
          <w:tab w:val="left" w:pos="3060"/>
          <w:tab w:val="left" w:pos="7200"/>
        </w:tabs>
        <w:spacing w:line="276" w:lineRule="auto"/>
        <w:rPr>
          <w:rFonts w:ascii="Times New Roman" w:hAnsi="Times New Roman"/>
          <w:sz w:val="24"/>
          <w:szCs w:val="24"/>
        </w:rPr>
      </w:pPr>
      <w:r w:rsidRPr="00A00B8A">
        <w:rPr>
          <w:rFonts w:ascii="Times New Roman" w:hAnsi="Times New Roman"/>
          <w:sz w:val="24"/>
          <w:szCs w:val="24"/>
        </w:rPr>
        <w:t>Next Review:</w:t>
      </w:r>
      <w:r w:rsidRPr="00A00B8A">
        <w:rPr>
          <w:rFonts w:ascii="Times New Roman" w:hAnsi="Times New Roman"/>
          <w:sz w:val="24"/>
          <w:szCs w:val="24"/>
        </w:rPr>
        <w:tab/>
        <w:t>2026</w:t>
      </w:r>
    </w:p>
    <w:p w:rsidR="00A00B8A" w:rsidRPr="00A00B8A" w:rsidRDefault="00A00B8A" w:rsidP="00A00B8A">
      <w:pPr>
        <w:widowControl/>
        <w:tabs>
          <w:tab w:val="left" w:pos="3060"/>
          <w:tab w:val="left" w:pos="7920"/>
        </w:tabs>
        <w:rPr>
          <w:rFonts w:ascii="Times New Roman" w:hAnsi="Times New Roman"/>
          <w:b/>
          <w:sz w:val="24"/>
          <w:szCs w:val="24"/>
          <w:u w:val="single"/>
        </w:rPr>
      </w:pPr>
      <w:r w:rsidRPr="00A00B8A">
        <w:rPr>
          <w:rFonts w:ascii="Times New Roman" w:hAnsi="Times New Roman"/>
          <w:b/>
          <w:sz w:val="24"/>
          <w:szCs w:val="24"/>
          <w:u w:val="single"/>
        </w:rPr>
        <w:tab/>
      </w:r>
      <w:r w:rsidRPr="00A00B8A">
        <w:rPr>
          <w:rFonts w:ascii="Times New Roman" w:hAnsi="Times New Roman"/>
          <w:b/>
          <w:sz w:val="24"/>
          <w:szCs w:val="24"/>
          <w:u w:val="single"/>
        </w:rPr>
        <w:tab/>
      </w:r>
    </w:p>
    <w:p w:rsidR="00A00B8A" w:rsidRDefault="00A00B8A" w:rsidP="00A00B8A">
      <w:pPr>
        <w:ind w:left="720" w:hanging="720"/>
        <w:rPr>
          <w:rFonts w:ascii="Times New Roman" w:hAnsi="Times New Roman"/>
          <w:sz w:val="24"/>
          <w:szCs w:val="24"/>
        </w:rPr>
      </w:pPr>
      <w:r w:rsidRPr="00CC707C">
        <w:rPr>
          <w:rFonts w:ascii="Times New Roman" w:hAnsi="Times New Roman"/>
          <w:sz w:val="24"/>
          <w:szCs w:val="24"/>
        </w:rPr>
        <w:t xml:space="preserve"> </w:t>
      </w:r>
    </w:p>
    <w:p w:rsidR="00CC707C" w:rsidRPr="00CC707C" w:rsidRDefault="00CC707C" w:rsidP="00A00B8A">
      <w:pPr>
        <w:ind w:left="720" w:hanging="720"/>
        <w:rPr>
          <w:rFonts w:ascii="Times New Roman" w:hAnsi="Times New Roman"/>
          <w:sz w:val="24"/>
          <w:szCs w:val="24"/>
        </w:rPr>
      </w:pPr>
      <w:bookmarkStart w:id="0" w:name="_GoBack"/>
      <w:bookmarkEnd w:id="0"/>
      <w:r w:rsidRPr="00CC707C">
        <w:rPr>
          <w:rFonts w:ascii="Times New Roman" w:hAnsi="Times New Roman"/>
          <w:sz w:val="24"/>
          <w:szCs w:val="24"/>
        </w:rPr>
        <w:t>(A)</w:t>
      </w:r>
      <w:r w:rsidRPr="00CC707C">
        <w:rPr>
          <w:rFonts w:ascii="Times New Roman" w:hAnsi="Times New Roman"/>
          <w:sz w:val="24"/>
          <w:szCs w:val="24"/>
        </w:rPr>
        <w:tab/>
        <w:t>Policy statement.  The board of trustees of Youngstown state university shall review and approve the schedule of student tuition and fees.  This schedule and the associated refund procedures will be published in university “Bulletins” and other official university documents.</w:t>
      </w:r>
    </w:p>
    <w:p w:rsidR="00CC707C" w:rsidRPr="00CC707C" w:rsidRDefault="00CC707C" w:rsidP="00CC707C">
      <w:pPr>
        <w:ind w:left="720" w:hanging="720"/>
        <w:rPr>
          <w:rFonts w:ascii="Times New Roman" w:hAnsi="Times New Roman"/>
          <w:sz w:val="24"/>
          <w:szCs w:val="24"/>
        </w:rPr>
      </w:pPr>
    </w:p>
    <w:p w:rsidR="00CC707C" w:rsidRPr="00CC707C" w:rsidRDefault="00CC707C" w:rsidP="00CC707C">
      <w:pPr>
        <w:ind w:left="720" w:hanging="720"/>
        <w:rPr>
          <w:rFonts w:ascii="Times New Roman" w:hAnsi="Times New Roman"/>
          <w:sz w:val="24"/>
          <w:szCs w:val="24"/>
        </w:rPr>
      </w:pPr>
      <w:r w:rsidRPr="00CC707C">
        <w:rPr>
          <w:rFonts w:ascii="Times New Roman" w:hAnsi="Times New Roman"/>
          <w:sz w:val="24"/>
          <w:szCs w:val="24"/>
        </w:rPr>
        <w:t>(B)</w:t>
      </w:r>
      <w:r w:rsidRPr="00CC707C">
        <w:rPr>
          <w:rFonts w:ascii="Times New Roman" w:hAnsi="Times New Roman"/>
          <w:sz w:val="24"/>
          <w:szCs w:val="24"/>
        </w:rPr>
        <w:tab/>
        <w:t>Parameters.</w:t>
      </w:r>
    </w:p>
    <w:p w:rsidR="00CC707C" w:rsidRPr="00CC707C" w:rsidRDefault="00CC707C" w:rsidP="00CC707C">
      <w:pPr>
        <w:ind w:left="720" w:hanging="720"/>
        <w:rPr>
          <w:rFonts w:ascii="Times New Roman" w:hAnsi="Times New Roman"/>
          <w:sz w:val="24"/>
          <w:szCs w:val="24"/>
        </w:rPr>
      </w:pPr>
    </w:p>
    <w:p w:rsidR="00CC707C" w:rsidRPr="00CC707C" w:rsidRDefault="00CC707C" w:rsidP="00CC707C">
      <w:pPr>
        <w:ind w:left="1440" w:hanging="720"/>
        <w:rPr>
          <w:rFonts w:ascii="Times New Roman" w:hAnsi="Times New Roman"/>
          <w:sz w:val="24"/>
          <w:szCs w:val="24"/>
        </w:rPr>
      </w:pPr>
      <w:r w:rsidRPr="00CC707C">
        <w:rPr>
          <w:rFonts w:ascii="Times New Roman" w:hAnsi="Times New Roman"/>
          <w:sz w:val="24"/>
          <w:szCs w:val="24"/>
        </w:rPr>
        <w:t>(1)</w:t>
      </w:r>
      <w:r w:rsidRPr="00CC707C">
        <w:rPr>
          <w:rFonts w:ascii="Times New Roman" w:hAnsi="Times New Roman"/>
          <w:sz w:val="24"/>
          <w:szCs w:val="24"/>
        </w:rPr>
        <w:tab/>
        <w:t xml:space="preserve">A full or partial reduction of the instructional, general, information services, performance, music, college, program and course fees, and the nonresident surcharge will be provided for all withdrawals or reductions which take place during a specified period of time outlined in the current university “Undergraduate” and “Graduate Bulletins,” or as modified by action of the board of trustees. </w:t>
      </w:r>
    </w:p>
    <w:p w:rsidR="00CC707C" w:rsidRPr="00CC707C" w:rsidRDefault="00CC707C" w:rsidP="00CC707C">
      <w:pPr>
        <w:ind w:left="720" w:hanging="720"/>
        <w:rPr>
          <w:rFonts w:ascii="Times New Roman" w:hAnsi="Times New Roman"/>
          <w:sz w:val="24"/>
          <w:szCs w:val="24"/>
        </w:rPr>
      </w:pPr>
    </w:p>
    <w:p w:rsidR="00CC707C" w:rsidRPr="00CC707C" w:rsidRDefault="00CC707C" w:rsidP="00CC707C">
      <w:pPr>
        <w:ind w:left="1440" w:hanging="720"/>
        <w:rPr>
          <w:rFonts w:ascii="Times New Roman" w:hAnsi="Times New Roman"/>
          <w:sz w:val="24"/>
          <w:szCs w:val="24"/>
        </w:rPr>
      </w:pPr>
      <w:r w:rsidRPr="00CC707C">
        <w:rPr>
          <w:rFonts w:ascii="Times New Roman" w:hAnsi="Times New Roman"/>
          <w:sz w:val="24"/>
          <w:szCs w:val="24"/>
        </w:rPr>
        <w:t>(2)</w:t>
      </w:r>
      <w:r w:rsidRPr="00CC707C">
        <w:rPr>
          <w:rFonts w:ascii="Times New Roman" w:hAnsi="Times New Roman"/>
          <w:sz w:val="24"/>
          <w:szCs w:val="24"/>
        </w:rPr>
        <w:tab/>
        <w:t>Students suspended or dismissed from the university for non-academic reasons are not entitled to any reduction of fees unless extenuating circumstances are demonstrably present, such as a medical condition as verified by a physician.</w:t>
      </w:r>
    </w:p>
    <w:p w:rsidR="00CC707C" w:rsidRPr="00CC707C" w:rsidRDefault="00CC707C" w:rsidP="00CC707C">
      <w:pPr>
        <w:ind w:left="720" w:hanging="720"/>
        <w:rPr>
          <w:rFonts w:ascii="Times New Roman" w:hAnsi="Times New Roman"/>
          <w:sz w:val="24"/>
          <w:szCs w:val="24"/>
        </w:rPr>
      </w:pPr>
    </w:p>
    <w:p w:rsidR="00CC707C" w:rsidRPr="00CC707C" w:rsidRDefault="00CC707C" w:rsidP="00CC707C">
      <w:pPr>
        <w:ind w:left="720" w:hanging="720"/>
        <w:rPr>
          <w:rFonts w:ascii="Times New Roman" w:hAnsi="Times New Roman"/>
          <w:sz w:val="24"/>
          <w:szCs w:val="24"/>
        </w:rPr>
      </w:pPr>
      <w:r w:rsidRPr="00CC707C">
        <w:rPr>
          <w:rFonts w:ascii="Times New Roman" w:hAnsi="Times New Roman"/>
          <w:sz w:val="24"/>
          <w:szCs w:val="24"/>
        </w:rPr>
        <w:t>(C)</w:t>
      </w:r>
      <w:r w:rsidRPr="00CC707C">
        <w:rPr>
          <w:rFonts w:ascii="Times New Roman" w:hAnsi="Times New Roman"/>
          <w:sz w:val="24"/>
          <w:szCs w:val="24"/>
        </w:rPr>
        <w:tab/>
        <w:t>Procedures.</w:t>
      </w:r>
    </w:p>
    <w:p w:rsidR="00CC707C" w:rsidRPr="00CC707C" w:rsidRDefault="00CC707C" w:rsidP="00CC707C">
      <w:pPr>
        <w:ind w:left="720" w:hanging="720"/>
        <w:rPr>
          <w:rFonts w:ascii="Times New Roman" w:hAnsi="Times New Roman"/>
          <w:sz w:val="24"/>
          <w:szCs w:val="24"/>
        </w:rPr>
      </w:pPr>
    </w:p>
    <w:p w:rsidR="00CC707C" w:rsidRPr="00CC707C" w:rsidRDefault="00CC707C" w:rsidP="00CC707C">
      <w:pPr>
        <w:ind w:left="720" w:hanging="720"/>
        <w:rPr>
          <w:rFonts w:ascii="Times New Roman" w:hAnsi="Times New Roman"/>
          <w:sz w:val="24"/>
          <w:szCs w:val="24"/>
        </w:rPr>
      </w:pPr>
      <w:r w:rsidRPr="00CC707C">
        <w:rPr>
          <w:rFonts w:ascii="Times New Roman" w:hAnsi="Times New Roman"/>
          <w:sz w:val="24"/>
          <w:szCs w:val="24"/>
        </w:rPr>
        <w:tab/>
        <w:t>(1)</w:t>
      </w:r>
      <w:r w:rsidRPr="00CC707C">
        <w:rPr>
          <w:rFonts w:ascii="Times New Roman" w:hAnsi="Times New Roman"/>
          <w:sz w:val="24"/>
          <w:szCs w:val="24"/>
        </w:rPr>
        <w:tab/>
        <w:t xml:space="preserve">To receive a reduction of fees, a student must officially withdraw </w:t>
      </w:r>
      <w:r w:rsidRPr="00CC707C">
        <w:rPr>
          <w:rFonts w:ascii="Times New Roman" w:hAnsi="Times New Roman"/>
          <w:sz w:val="24"/>
          <w:szCs w:val="24"/>
        </w:rPr>
        <w:tab/>
        <w:t>or complete an official change of registration.</w:t>
      </w:r>
    </w:p>
    <w:p w:rsidR="00CC707C" w:rsidRPr="00CC707C" w:rsidRDefault="00CC707C" w:rsidP="00CC707C">
      <w:pPr>
        <w:ind w:left="720" w:hanging="720"/>
        <w:rPr>
          <w:rFonts w:ascii="Times New Roman" w:hAnsi="Times New Roman"/>
          <w:sz w:val="24"/>
          <w:szCs w:val="24"/>
        </w:rPr>
      </w:pPr>
      <w:r w:rsidRPr="00CC707C">
        <w:rPr>
          <w:rFonts w:ascii="Times New Roman" w:hAnsi="Times New Roman"/>
          <w:sz w:val="24"/>
          <w:szCs w:val="24"/>
        </w:rPr>
        <w:tab/>
      </w:r>
    </w:p>
    <w:p w:rsidR="00CC707C" w:rsidRPr="00CC707C" w:rsidRDefault="00CC707C" w:rsidP="00CC707C">
      <w:pPr>
        <w:ind w:left="1440" w:hanging="720"/>
        <w:rPr>
          <w:rFonts w:ascii="Times New Roman" w:hAnsi="Times New Roman"/>
          <w:sz w:val="24"/>
          <w:szCs w:val="24"/>
        </w:rPr>
      </w:pPr>
      <w:r w:rsidRPr="00CC707C">
        <w:rPr>
          <w:rFonts w:ascii="Times New Roman" w:hAnsi="Times New Roman"/>
          <w:sz w:val="24"/>
          <w:szCs w:val="24"/>
        </w:rPr>
        <w:t>(2)</w:t>
      </w:r>
      <w:r w:rsidRPr="00CC707C">
        <w:rPr>
          <w:rFonts w:ascii="Times New Roman" w:hAnsi="Times New Roman"/>
          <w:sz w:val="24"/>
          <w:szCs w:val="24"/>
        </w:rPr>
        <w:tab/>
        <w:t xml:space="preserve">Students who withdraw or reduce hours after the specified refund period, and who do so for reasons beyond their control (such as for a medical issue, induction into military service, change in work shifts, transfer of employment or death of immediate family member), may request to have their fees reviewed in accordance </w:t>
      </w:r>
      <w:r w:rsidRPr="00CC707C">
        <w:rPr>
          <w:rFonts w:ascii="Times New Roman" w:hAnsi="Times New Roman"/>
          <w:sz w:val="24"/>
          <w:szCs w:val="24"/>
        </w:rPr>
        <w:lastRenderedPageBreak/>
        <w:t>with the fees and charges appeals board process.  If approved, the fees may be revised on a prorated basis.</w:t>
      </w:r>
    </w:p>
    <w:p w:rsidR="00CC707C" w:rsidRPr="00CC707C" w:rsidRDefault="00CC707C" w:rsidP="00CC707C">
      <w:pPr>
        <w:tabs>
          <w:tab w:val="left" w:pos="-3510"/>
        </w:tabs>
        <w:ind w:left="1440"/>
        <w:rPr>
          <w:rFonts w:ascii="Times New Roman" w:hAnsi="Times New Roman"/>
          <w:sz w:val="24"/>
          <w:szCs w:val="24"/>
        </w:rPr>
      </w:pPr>
    </w:p>
    <w:p w:rsidR="00CC707C" w:rsidRPr="00CC707C" w:rsidRDefault="00CC707C" w:rsidP="00CC707C">
      <w:pPr>
        <w:tabs>
          <w:tab w:val="left" w:pos="-3510"/>
        </w:tabs>
        <w:ind w:left="1440" w:hanging="720"/>
        <w:rPr>
          <w:rFonts w:ascii="Times New Roman" w:hAnsi="Times New Roman"/>
          <w:sz w:val="24"/>
          <w:szCs w:val="24"/>
        </w:rPr>
      </w:pPr>
      <w:r w:rsidRPr="00CC707C">
        <w:rPr>
          <w:rFonts w:ascii="Times New Roman" w:hAnsi="Times New Roman"/>
          <w:sz w:val="24"/>
          <w:szCs w:val="24"/>
        </w:rPr>
        <w:t>(3)</w:t>
      </w:r>
      <w:r w:rsidRPr="00CC707C">
        <w:rPr>
          <w:rFonts w:ascii="Times New Roman" w:hAnsi="Times New Roman"/>
          <w:sz w:val="24"/>
          <w:szCs w:val="24"/>
        </w:rPr>
        <w:tab/>
        <w:t xml:space="preserve">Students withdrawing from all classes as a result of being called to active military service are eligible for a full reduction of fees.  Students must officially withdraw and must provide the fees and charges appeals board with supporting documentation validating the withdrawal.    </w:t>
      </w:r>
    </w:p>
    <w:p w:rsidR="00CC707C" w:rsidRPr="00CC707C" w:rsidRDefault="00CC707C" w:rsidP="00CC707C">
      <w:pPr>
        <w:tabs>
          <w:tab w:val="left" w:pos="720"/>
        </w:tabs>
        <w:ind w:left="1440"/>
        <w:rPr>
          <w:rFonts w:ascii="Times New Roman" w:hAnsi="Times New Roman"/>
          <w:sz w:val="24"/>
          <w:szCs w:val="24"/>
        </w:rPr>
      </w:pPr>
    </w:p>
    <w:p w:rsidR="00CC707C" w:rsidRPr="00CC707C" w:rsidRDefault="00CC707C" w:rsidP="00CC707C">
      <w:pPr>
        <w:tabs>
          <w:tab w:val="left" w:pos="720"/>
        </w:tabs>
        <w:ind w:left="1440" w:hanging="720"/>
        <w:rPr>
          <w:rFonts w:ascii="Times New Roman" w:hAnsi="Times New Roman"/>
          <w:sz w:val="24"/>
          <w:szCs w:val="24"/>
        </w:rPr>
      </w:pPr>
      <w:r w:rsidRPr="00CC707C">
        <w:rPr>
          <w:rFonts w:ascii="Times New Roman" w:hAnsi="Times New Roman"/>
          <w:sz w:val="24"/>
          <w:szCs w:val="24"/>
        </w:rPr>
        <w:t>(4)</w:t>
      </w:r>
      <w:r w:rsidRPr="00CC707C">
        <w:rPr>
          <w:rFonts w:ascii="Times New Roman" w:hAnsi="Times New Roman"/>
          <w:sz w:val="24"/>
          <w:szCs w:val="24"/>
        </w:rPr>
        <w:tab/>
        <w:t xml:space="preserve">Individuals seeking additional information on the reduction/refund of fees and charges should refer to the current Youngstown state university “Undergraduate Bulletin,” “Graduate Bulletin,” or by </w:t>
      </w:r>
      <w:r>
        <w:rPr>
          <w:rFonts w:ascii="Times New Roman" w:hAnsi="Times New Roman"/>
          <w:sz w:val="24"/>
          <w:szCs w:val="24"/>
        </w:rPr>
        <w:t>c</w:t>
      </w:r>
      <w:r w:rsidRPr="00CC707C">
        <w:rPr>
          <w:rFonts w:ascii="Times New Roman" w:hAnsi="Times New Roman"/>
          <w:sz w:val="24"/>
          <w:szCs w:val="24"/>
        </w:rPr>
        <w:t>ontacting the office of university bursar.</w:t>
      </w:r>
    </w:p>
    <w:p w:rsidR="00CC707C" w:rsidRPr="00CC707C" w:rsidRDefault="00CC707C" w:rsidP="00CC707C"/>
    <w:p w:rsidR="00CF6B43" w:rsidRPr="00CC707C" w:rsidRDefault="00CF6B43" w:rsidP="00CC707C">
      <w:pPr>
        <w:ind w:left="720" w:hanging="720"/>
        <w:rPr>
          <w:rFonts w:ascii="Times New Roman" w:hAnsi="Times New Roman"/>
          <w:sz w:val="24"/>
          <w:szCs w:val="24"/>
        </w:rPr>
      </w:pPr>
    </w:p>
    <w:sectPr w:rsidR="00CF6B43" w:rsidRPr="00CC707C" w:rsidSect="00116150">
      <w:headerReference w:type="default" r:id="rId6"/>
      <w:headerReference w:type="first" r:id="rId7"/>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96A" w:rsidRDefault="00FC48B9">
      <w:r>
        <w:separator/>
      </w:r>
    </w:p>
  </w:endnote>
  <w:endnote w:type="continuationSeparator" w:id="0">
    <w:p w:rsidR="0013796A" w:rsidRDefault="00FC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96A" w:rsidRDefault="00FC48B9">
      <w:r>
        <w:separator/>
      </w:r>
    </w:p>
  </w:footnote>
  <w:footnote w:type="continuationSeparator" w:id="0">
    <w:p w:rsidR="0013796A" w:rsidRDefault="00FC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ED" w:rsidRPr="006E0B89" w:rsidRDefault="000E2970" w:rsidP="00F321DD">
    <w:pPr>
      <w:pStyle w:val="Header"/>
      <w:tabs>
        <w:tab w:val="clear" w:pos="4680"/>
        <w:tab w:val="clear" w:pos="9360"/>
        <w:tab w:val="right" w:pos="7920"/>
      </w:tabs>
      <w:rPr>
        <w:rFonts w:ascii="Times New Roman" w:hAnsi="Times New Roman"/>
        <w:sz w:val="24"/>
        <w:szCs w:val="24"/>
      </w:rPr>
    </w:pPr>
    <w:r>
      <w:rPr>
        <w:rFonts w:ascii="Times New Roman" w:hAnsi="Times New Roman"/>
        <w:sz w:val="24"/>
        <w:szCs w:val="24"/>
      </w:rPr>
      <w:t>3356-</w:t>
    </w:r>
    <w:r w:rsidR="00CF6B43" w:rsidRPr="006E0B89">
      <w:rPr>
        <w:rFonts w:ascii="Times New Roman" w:hAnsi="Times New Roman"/>
        <w:sz w:val="24"/>
        <w:szCs w:val="24"/>
      </w:rPr>
      <w:t>3-02</w:t>
    </w:r>
    <w:r w:rsidR="00F74BD4" w:rsidRPr="006E0B89">
      <w:rPr>
        <w:rFonts w:ascii="Times New Roman" w:hAnsi="Times New Roman"/>
        <w:sz w:val="24"/>
        <w:szCs w:val="24"/>
      </w:rPr>
      <w:t>.1</w:t>
    </w:r>
    <w:r w:rsidR="00CF6B43" w:rsidRPr="006E0B89">
      <w:rPr>
        <w:rFonts w:ascii="Times New Roman" w:hAnsi="Times New Roman"/>
        <w:sz w:val="24"/>
        <w:szCs w:val="24"/>
      </w:rPr>
      <w:tab/>
    </w:r>
    <w:r w:rsidR="00CF6B43" w:rsidRPr="006E0B89">
      <w:rPr>
        <w:rFonts w:ascii="Times New Roman" w:hAnsi="Times New Roman"/>
        <w:sz w:val="24"/>
        <w:szCs w:val="24"/>
      </w:rPr>
      <w:fldChar w:fldCharType="begin"/>
    </w:r>
    <w:r w:rsidR="00CF6B43" w:rsidRPr="006E0B89">
      <w:rPr>
        <w:rFonts w:ascii="Times New Roman" w:hAnsi="Times New Roman"/>
        <w:sz w:val="24"/>
        <w:szCs w:val="24"/>
      </w:rPr>
      <w:instrText xml:space="preserve"> PAGE   \* MERGEFORMAT </w:instrText>
    </w:r>
    <w:r w:rsidR="00CF6B43" w:rsidRPr="006E0B89">
      <w:rPr>
        <w:rFonts w:ascii="Times New Roman" w:hAnsi="Times New Roman"/>
        <w:sz w:val="24"/>
        <w:szCs w:val="24"/>
      </w:rPr>
      <w:fldChar w:fldCharType="separate"/>
    </w:r>
    <w:r w:rsidR="00A00B8A">
      <w:rPr>
        <w:rFonts w:ascii="Times New Roman" w:hAnsi="Times New Roman"/>
        <w:noProof/>
        <w:sz w:val="24"/>
        <w:szCs w:val="24"/>
      </w:rPr>
      <w:t>2</w:t>
    </w:r>
    <w:r w:rsidR="00CF6B43" w:rsidRPr="006E0B89">
      <w:rPr>
        <w:rFonts w:ascii="Times New Roman" w:hAnsi="Times New Roman"/>
        <w:sz w:val="24"/>
        <w:szCs w:val="24"/>
      </w:rPr>
      <w:fldChar w:fldCharType="end"/>
    </w:r>
  </w:p>
  <w:p w:rsidR="00FB7527" w:rsidRDefault="00A00B8A" w:rsidP="00FB752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680292"/>
      <w:docPartObj>
        <w:docPartGallery w:val="Page Numbers (Top of Page)"/>
        <w:docPartUnique/>
      </w:docPartObj>
    </w:sdtPr>
    <w:sdtEndPr/>
    <w:sdtContent>
      <w:p w:rsidR="007C30A9" w:rsidRDefault="00A00B8A">
        <w:pPr>
          <w:pStyle w:val="Header"/>
          <w:jc w:val="right"/>
        </w:pPr>
      </w:p>
    </w:sdtContent>
  </w:sdt>
  <w:p w:rsidR="00314F31" w:rsidRDefault="00A00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43"/>
    <w:rsid w:val="00042FC5"/>
    <w:rsid w:val="000E2970"/>
    <w:rsid w:val="0013796A"/>
    <w:rsid w:val="0022125B"/>
    <w:rsid w:val="004A49BF"/>
    <w:rsid w:val="004C2CC7"/>
    <w:rsid w:val="004D0A70"/>
    <w:rsid w:val="006B273D"/>
    <w:rsid w:val="006E0B89"/>
    <w:rsid w:val="008313DD"/>
    <w:rsid w:val="008C0BE6"/>
    <w:rsid w:val="008D4CA5"/>
    <w:rsid w:val="0097439E"/>
    <w:rsid w:val="00996CF1"/>
    <w:rsid w:val="00A00B8A"/>
    <w:rsid w:val="00A17A26"/>
    <w:rsid w:val="00A705F2"/>
    <w:rsid w:val="00CC707C"/>
    <w:rsid w:val="00CF6B43"/>
    <w:rsid w:val="00F74BD4"/>
    <w:rsid w:val="00FC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5E97"/>
  <w15:docId w15:val="{8B6A5BA4-0E54-45F8-9181-F553DED4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B43"/>
    <w:pPr>
      <w:widowControl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B43"/>
    <w:pPr>
      <w:tabs>
        <w:tab w:val="center" w:pos="4680"/>
        <w:tab w:val="right" w:pos="9360"/>
      </w:tabs>
    </w:pPr>
  </w:style>
  <w:style w:type="character" w:customStyle="1" w:styleId="HeaderChar">
    <w:name w:val="Header Char"/>
    <w:basedOn w:val="DefaultParagraphFont"/>
    <w:link w:val="Header"/>
    <w:uiPriority w:val="99"/>
    <w:rsid w:val="00CF6B43"/>
    <w:rPr>
      <w:rFonts w:ascii="Arial" w:eastAsia="Times New Roman" w:hAnsi="Arial" w:cs="Times New Roman"/>
      <w:sz w:val="20"/>
      <w:szCs w:val="20"/>
    </w:rPr>
  </w:style>
  <w:style w:type="paragraph" w:styleId="Footer">
    <w:name w:val="footer"/>
    <w:basedOn w:val="Normal"/>
    <w:link w:val="FooterChar"/>
    <w:uiPriority w:val="99"/>
    <w:unhideWhenUsed/>
    <w:rsid w:val="00F74BD4"/>
    <w:pPr>
      <w:tabs>
        <w:tab w:val="center" w:pos="4680"/>
        <w:tab w:val="right" w:pos="9360"/>
      </w:tabs>
    </w:pPr>
  </w:style>
  <w:style w:type="character" w:customStyle="1" w:styleId="FooterChar">
    <w:name w:val="Footer Char"/>
    <w:basedOn w:val="DefaultParagraphFont"/>
    <w:link w:val="Footer"/>
    <w:uiPriority w:val="99"/>
    <w:rsid w:val="00F74BD4"/>
    <w:rPr>
      <w:rFonts w:ascii="Arial" w:eastAsia="Times New Roman" w:hAnsi="Arial" w:cs="Times New Roman"/>
      <w:sz w:val="20"/>
      <w:szCs w:val="20"/>
    </w:rPr>
  </w:style>
  <w:style w:type="character" w:styleId="Hyperlink">
    <w:name w:val="Hyperlink"/>
    <w:basedOn w:val="DefaultParagraphFont"/>
    <w:uiPriority w:val="99"/>
    <w:unhideWhenUsed/>
    <w:rsid w:val="00FC48B9"/>
    <w:rPr>
      <w:color w:val="0000FF" w:themeColor="hyperlink"/>
      <w:u w:val="single"/>
    </w:rPr>
  </w:style>
  <w:style w:type="character" w:styleId="FollowedHyperlink">
    <w:name w:val="FollowedHyperlink"/>
    <w:basedOn w:val="DefaultParagraphFont"/>
    <w:uiPriority w:val="99"/>
    <w:semiHidden/>
    <w:unhideWhenUsed/>
    <w:rsid w:val="00FC48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cp:lastPrinted>2021-03-08T16:14:00Z</cp:lastPrinted>
  <dcterms:created xsi:type="dcterms:W3CDTF">2021-03-08T16:18:00Z</dcterms:created>
  <dcterms:modified xsi:type="dcterms:W3CDTF">2021-03-08T16:18:00Z</dcterms:modified>
</cp:coreProperties>
</file>