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0C6D" w14:textId="00791ACD" w:rsidR="00030B44" w:rsidRPr="00030B44" w:rsidRDefault="00030B44" w:rsidP="00030B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b/>
          <w:sz w:val="24"/>
          <w:szCs w:val="24"/>
        </w:rPr>
        <w:t>3356-</w:t>
      </w:r>
      <w:r w:rsidR="004B40C3">
        <w:rPr>
          <w:rFonts w:ascii="Times New Roman" w:eastAsia="Times New Roman" w:hAnsi="Times New Roman" w:cs="Times New Roman"/>
          <w:b/>
          <w:sz w:val="24"/>
          <w:szCs w:val="24"/>
        </w:rPr>
        <w:t>3-1.01</w:t>
      </w:r>
      <w:r w:rsidRPr="00030B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44A06">
        <w:rPr>
          <w:rFonts w:ascii="Times New Roman" w:eastAsia="Times New Roman" w:hAnsi="Times New Roman" w:cs="Times New Roman"/>
          <w:b/>
          <w:sz w:val="24"/>
          <w:szCs w:val="24"/>
        </w:rPr>
        <w:t>Supplier</w:t>
      </w:r>
      <w:r w:rsidR="00296A0B">
        <w:rPr>
          <w:rFonts w:ascii="Times New Roman" w:eastAsia="Times New Roman" w:hAnsi="Times New Roman" w:cs="Times New Roman"/>
          <w:b/>
          <w:sz w:val="24"/>
          <w:szCs w:val="24"/>
        </w:rPr>
        <w:t xml:space="preserve"> Diversity</w:t>
      </w:r>
      <w:r w:rsidR="008A40A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18394A8" w14:textId="77777777" w:rsidR="00030B44" w:rsidRPr="00030B44" w:rsidRDefault="00030B44" w:rsidP="00030B44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149826" w14:textId="77777777" w:rsidR="00771DA9" w:rsidRDefault="00030B44" w:rsidP="004E3897">
      <w:pPr>
        <w:tabs>
          <w:tab w:val="left" w:pos="3060"/>
          <w:tab w:val="left" w:pos="7200"/>
        </w:tabs>
        <w:spacing w:after="0"/>
        <w:ind w:left="1440" w:right="-81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sz w:val="24"/>
          <w:szCs w:val="24"/>
        </w:rPr>
        <w:t>Responsible Office</w:t>
      </w:r>
      <w:r w:rsidR="00296A0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ab/>
      </w:r>
      <w:r w:rsidR="00296A0B">
        <w:rPr>
          <w:rFonts w:ascii="Times New Roman" w:eastAsia="Times New Roman" w:hAnsi="Times New Roman" w:cs="Times New Roman"/>
          <w:sz w:val="24"/>
          <w:szCs w:val="24"/>
        </w:rPr>
        <w:t xml:space="preserve">Diversity, Equity &amp; Inclusion, and </w:t>
      </w:r>
    </w:p>
    <w:p w14:paraId="4FEAA974" w14:textId="37EFB1CC" w:rsidR="00030B44" w:rsidRPr="00030B44" w:rsidRDefault="00771DA9" w:rsidP="004E3897">
      <w:pPr>
        <w:tabs>
          <w:tab w:val="left" w:pos="3060"/>
          <w:tab w:val="left" w:pos="7200"/>
        </w:tabs>
        <w:spacing w:after="0"/>
        <w:ind w:left="1440" w:right="-81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0B44" w:rsidRPr="00030B44">
        <w:rPr>
          <w:rFonts w:ascii="Times New Roman" w:eastAsia="Times New Roman" w:hAnsi="Times New Roman" w:cs="Times New Roman"/>
          <w:sz w:val="24"/>
          <w:szCs w:val="24"/>
        </w:rPr>
        <w:t>Procurement</w:t>
      </w:r>
      <w:r w:rsidR="004E3897"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  <w:r w:rsidR="00296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73985C" w14:textId="6C765C6C" w:rsidR="00030B44" w:rsidRPr="00030B44" w:rsidRDefault="00030B44" w:rsidP="00030B4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sz w:val="24"/>
          <w:szCs w:val="24"/>
        </w:rPr>
        <w:t>Responsible Officer: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ab/>
        <w:t xml:space="preserve">VP for Finance </w:t>
      </w:r>
      <w:r w:rsidR="00844A06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 xml:space="preserve"> Business Operations</w:t>
      </w:r>
    </w:p>
    <w:p w14:paraId="15534E4E" w14:textId="46893AEE" w:rsidR="00C37517" w:rsidRPr="00030B44" w:rsidRDefault="00030B44" w:rsidP="008D7D1F">
      <w:pPr>
        <w:tabs>
          <w:tab w:val="left" w:pos="3060"/>
          <w:tab w:val="left" w:pos="7200"/>
        </w:tabs>
        <w:spacing w:after="0"/>
        <w:ind w:left="3060" w:hanging="3060"/>
        <w:rPr>
          <w:rFonts w:ascii="Times New Roman" w:eastAsia="Times New Roman" w:hAnsi="Times New Roman" w:cs="Times New Roman"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sz w:val="24"/>
          <w:szCs w:val="24"/>
        </w:rPr>
        <w:t>Revision History: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ab/>
      </w:r>
      <w:r w:rsidR="008D7D1F">
        <w:rPr>
          <w:rFonts w:ascii="Times New Roman" w:eastAsia="Times New Roman" w:hAnsi="Times New Roman" w:cs="Times New Roman"/>
          <w:sz w:val="24"/>
          <w:szCs w:val="24"/>
        </w:rPr>
        <w:t>December 2022</w:t>
      </w:r>
    </w:p>
    <w:p w14:paraId="3F1AAF99" w14:textId="77777777" w:rsidR="00030B44" w:rsidRPr="00030B44" w:rsidRDefault="00030B44" w:rsidP="00030B4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sz w:val="24"/>
          <w:szCs w:val="24"/>
        </w:rPr>
        <w:t>Board Committee: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ab/>
        <w:t>Finance and Facilities</w:t>
      </w:r>
    </w:p>
    <w:p w14:paraId="7DCF510D" w14:textId="544F51A6" w:rsidR="00030B44" w:rsidRPr="00030B44" w:rsidRDefault="00030B44" w:rsidP="00030B4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b/>
          <w:sz w:val="24"/>
          <w:szCs w:val="24"/>
        </w:rPr>
        <w:t>Effective Date: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ab/>
      </w:r>
      <w:r w:rsidR="003460AC">
        <w:rPr>
          <w:rFonts w:ascii="Times New Roman" w:eastAsia="Times New Roman" w:hAnsi="Times New Roman" w:cs="Times New Roman"/>
          <w:b/>
          <w:sz w:val="24"/>
          <w:szCs w:val="24"/>
        </w:rPr>
        <w:t>December 9, 2022</w:t>
      </w:r>
    </w:p>
    <w:p w14:paraId="15656313" w14:textId="68C08F5A" w:rsidR="00030B44" w:rsidRPr="00030B44" w:rsidRDefault="00030B44" w:rsidP="00030B44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sz w:val="24"/>
          <w:szCs w:val="24"/>
        </w:rPr>
        <w:t>Next Review: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ab/>
      </w:r>
      <w:r w:rsidR="003460AC">
        <w:rPr>
          <w:rFonts w:ascii="Times New Roman" w:eastAsia="Times New Roman" w:hAnsi="Times New Roman" w:cs="Times New Roman"/>
          <w:sz w:val="24"/>
          <w:szCs w:val="24"/>
        </w:rPr>
        <w:t>2027</w:t>
      </w:r>
    </w:p>
    <w:p w14:paraId="6D969369" w14:textId="77777777" w:rsidR="00030B44" w:rsidRPr="00030B44" w:rsidRDefault="00030B44" w:rsidP="00030B44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B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30B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14:paraId="44A2163C" w14:textId="77777777" w:rsidR="00030B44" w:rsidRPr="00030B44" w:rsidRDefault="00030B44" w:rsidP="00030B44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8211DE4" w14:textId="0A4820CA" w:rsidR="00366D0E" w:rsidRDefault="00030B44" w:rsidP="00366D0E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0148">
        <w:rPr>
          <w:rFonts w:ascii="Times New Roman" w:eastAsia="Times New Roman" w:hAnsi="Times New Roman" w:cs="Times New Roman"/>
          <w:sz w:val="24"/>
          <w:szCs w:val="24"/>
        </w:rPr>
        <w:t xml:space="preserve">Policy statement.  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 xml:space="preserve">Youngstown state university (university) </w:t>
      </w:r>
      <w:r w:rsidR="008B287F" w:rsidRPr="00FF0148">
        <w:rPr>
          <w:rFonts w:ascii="Times New Roman" w:eastAsia="Times New Roman" w:hAnsi="Times New Roman" w:cs="Times New Roman"/>
          <w:sz w:val="24"/>
          <w:szCs w:val="24"/>
        </w:rPr>
        <w:t xml:space="preserve">strives </w:t>
      </w:r>
      <w:r w:rsidR="002620E0" w:rsidRPr="00FF014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72B4D" w:rsidRPr="00FF0148">
        <w:rPr>
          <w:rFonts w:ascii="Times New Roman" w:eastAsia="Times New Roman" w:hAnsi="Times New Roman" w:cs="Times New Roman"/>
          <w:sz w:val="24"/>
          <w:szCs w:val="24"/>
        </w:rPr>
        <w:t>enable divers</w:t>
      </w:r>
      <w:r w:rsidR="002620E0" w:rsidRPr="00FF0148">
        <w:rPr>
          <w:rFonts w:ascii="Times New Roman" w:eastAsia="Times New Roman" w:hAnsi="Times New Roman" w:cs="Times New Roman"/>
          <w:sz w:val="24"/>
          <w:szCs w:val="24"/>
        </w:rPr>
        <w:t>e</w:t>
      </w:r>
      <w:r w:rsidR="00D72B4D" w:rsidRPr="00FF0148">
        <w:rPr>
          <w:rFonts w:ascii="Times New Roman" w:eastAsia="Times New Roman" w:hAnsi="Times New Roman" w:cs="Times New Roman"/>
          <w:sz w:val="24"/>
          <w:szCs w:val="24"/>
        </w:rPr>
        <w:t xml:space="preserve"> business to share and grow in economic market</w:t>
      </w:r>
      <w:r w:rsidR="002620E0" w:rsidRPr="00FF0148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2B4D" w:rsidRPr="00FF0148">
        <w:rPr>
          <w:rFonts w:ascii="Times New Roman" w:eastAsia="Times New Roman" w:hAnsi="Times New Roman" w:cs="Times New Roman"/>
          <w:sz w:val="24"/>
          <w:szCs w:val="24"/>
        </w:rPr>
        <w:t xml:space="preserve"> and seeks </w:t>
      </w:r>
      <w:r w:rsidR="008B287F" w:rsidRPr="00FF0148">
        <w:rPr>
          <w:rFonts w:ascii="Times New Roman" w:eastAsia="Times New Roman" w:hAnsi="Times New Roman" w:cs="Times New Roman"/>
          <w:sz w:val="24"/>
          <w:szCs w:val="24"/>
        </w:rPr>
        <w:t>to form strong bonds with the surrounding communities by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 xml:space="preserve"> strengthening supplier diversity and </w:t>
      </w:r>
      <w:r w:rsidR="008B287F" w:rsidRPr="00FF0148">
        <w:rPr>
          <w:rFonts w:ascii="Times New Roman" w:eastAsia="Times New Roman" w:hAnsi="Times New Roman" w:cs="Times New Roman"/>
          <w:sz w:val="24"/>
          <w:szCs w:val="24"/>
        </w:rPr>
        <w:t>establishing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 xml:space="preserve"> mutually beneficial relationships with</w:t>
      </w:r>
      <w:r w:rsidR="00E11172" w:rsidRPr="00FF0148">
        <w:rPr>
          <w:rFonts w:ascii="Times New Roman" w:eastAsia="Times New Roman" w:hAnsi="Times New Roman" w:cs="Times New Roman"/>
          <w:sz w:val="24"/>
          <w:szCs w:val="24"/>
        </w:rPr>
        <w:t xml:space="preserve"> socially and economically disadvantaged businesses by utilizing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03" w:rsidRPr="00FF0148">
        <w:rPr>
          <w:rFonts w:ascii="Times New Roman" w:eastAsia="Times New Roman" w:hAnsi="Times New Roman" w:cs="Times New Roman"/>
          <w:sz w:val="24"/>
          <w:szCs w:val="24"/>
        </w:rPr>
        <w:t>diverse vendors defined as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 xml:space="preserve"> minority-owned, women-owned</w:t>
      </w:r>
      <w:r w:rsidR="003D2F6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>veteran</w:t>
      </w:r>
      <w:r w:rsidR="00141DD0" w:rsidRPr="00FF0148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>owned</w:t>
      </w:r>
      <w:r w:rsidR="00E11172" w:rsidRPr="00FF01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 xml:space="preserve"> business enterprises. </w:t>
      </w:r>
    </w:p>
    <w:p w14:paraId="395FD4BA" w14:textId="77777777" w:rsidR="00C37517" w:rsidRPr="00FF0148" w:rsidRDefault="00C37517" w:rsidP="00C37517">
      <w:pPr>
        <w:pStyle w:val="ListParagraph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8BFC9" w14:textId="0184A014" w:rsidR="005720D1" w:rsidRPr="00FF0148" w:rsidRDefault="00366D0E" w:rsidP="00366D0E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F0148">
        <w:rPr>
          <w:rFonts w:ascii="Times New Roman" w:eastAsia="Times New Roman" w:hAnsi="Times New Roman" w:cs="Times New Roman"/>
          <w:sz w:val="24"/>
          <w:szCs w:val="24"/>
        </w:rPr>
        <w:t xml:space="preserve">Purpose. </w:t>
      </w:r>
      <w:r w:rsidR="00C37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87F" w:rsidRPr="00FF0148">
        <w:rPr>
          <w:rFonts w:ascii="Times New Roman" w:eastAsia="Times New Roman" w:hAnsi="Times New Roman" w:cs="Times New Roman"/>
          <w:sz w:val="24"/>
          <w:szCs w:val="24"/>
        </w:rPr>
        <w:t xml:space="preserve">The use of diverse vendors is an integral part of the university’s procurement procedures and is intended to increase the utilization of diverse suppliers whenever possible. </w:t>
      </w:r>
      <w:r w:rsidRPr="00FF0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87F" w:rsidRPr="00FF0148">
        <w:rPr>
          <w:rFonts w:ascii="Times New Roman" w:eastAsia="Times New Roman" w:hAnsi="Times New Roman" w:cs="Times New Roman"/>
          <w:sz w:val="24"/>
          <w:szCs w:val="24"/>
        </w:rPr>
        <w:t>By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87F" w:rsidRPr="00FF0148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 xml:space="preserve"> opportunit</w:t>
      </w:r>
      <w:r w:rsidR="00146BD2" w:rsidRPr="00FF0148">
        <w:rPr>
          <w:rFonts w:ascii="Times New Roman" w:eastAsia="Times New Roman" w:hAnsi="Times New Roman" w:cs="Times New Roman"/>
          <w:sz w:val="24"/>
          <w:szCs w:val="24"/>
        </w:rPr>
        <w:t>ies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146BD2" w:rsidRPr="00FF0148">
        <w:rPr>
          <w:rFonts w:ascii="Times New Roman" w:eastAsia="Times New Roman" w:hAnsi="Times New Roman" w:cs="Times New Roman"/>
          <w:sz w:val="24"/>
          <w:szCs w:val="24"/>
        </w:rPr>
        <w:t xml:space="preserve">diverse 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 xml:space="preserve">suppliers to market </w:t>
      </w:r>
      <w:r w:rsidR="00146BD2" w:rsidRPr="00FF0148">
        <w:rPr>
          <w:rFonts w:ascii="Times New Roman" w:eastAsia="Times New Roman" w:hAnsi="Times New Roman" w:cs="Times New Roman"/>
          <w:sz w:val="24"/>
          <w:szCs w:val="24"/>
        </w:rPr>
        <w:t>and sell goods and services</w:t>
      </w:r>
      <w:r w:rsidR="002620E0" w:rsidRPr="00FF01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287F" w:rsidRPr="00FF014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72B4D" w:rsidRPr="00FF0148">
        <w:rPr>
          <w:rFonts w:ascii="Times New Roman" w:eastAsia="Times New Roman" w:hAnsi="Times New Roman" w:cs="Times New Roman"/>
          <w:sz w:val="24"/>
          <w:szCs w:val="24"/>
        </w:rPr>
        <w:t>university seeks to increase its use of diverse suppliers</w:t>
      </w:r>
      <w:r w:rsidR="00E46054" w:rsidRPr="00FF01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D9A5B8" w14:textId="77777777" w:rsidR="00030B44" w:rsidRPr="00FF0148" w:rsidRDefault="00030B44" w:rsidP="00030B44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B76EEB" w14:textId="59236AAD" w:rsidR="00030B44" w:rsidRPr="00FF0148" w:rsidRDefault="00030B44" w:rsidP="00030B44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01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A305A" w:rsidRPr="00FF014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F01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0148">
        <w:rPr>
          <w:rFonts w:ascii="Times New Roman" w:eastAsia="Times New Roman" w:hAnsi="Times New Roman" w:cs="Times New Roman"/>
          <w:sz w:val="24"/>
          <w:szCs w:val="24"/>
        </w:rPr>
        <w:tab/>
        <w:t>Parameters.</w:t>
      </w:r>
    </w:p>
    <w:p w14:paraId="4226F680" w14:textId="77777777" w:rsidR="00030B44" w:rsidRPr="00FF0148" w:rsidRDefault="00030B44" w:rsidP="00030B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A0029" w14:textId="1DA80952" w:rsidR="003D2F6F" w:rsidRDefault="00513610" w:rsidP="00320797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148">
        <w:rPr>
          <w:rFonts w:ascii="Times New Roman" w:eastAsia="Times New Roman" w:hAnsi="Times New Roman" w:cs="Times New Roman"/>
          <w:sz w:val="24"/>
          <w:szCs w:val="24"/>
        </w:rPr>
        <w:t>The university strives to provide opportunities for socially and economically disadvantaged business enterprises</w:t>
      </w:r>
      <w:r w:rsidR="003D2F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7A5E83" w14:textId="77777777" w:rsidR="00C37517" w:rsidRDefault="00C37517" w:rsidP="00C37517">
      <w:pPr>
        <w:pStyle w:val="ListParagraph"/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BE9F456" w14:textId="1831722F" w:rsidR="00844A06" w:rsidRDefault="003D2F6F" w:rsidP="00320797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order to track diversity spending, </w:t>
      </w:r>
      <w:r w:rsidR="0008558D">
        <w:rPr>
          <w:rFonts w:ascii="Times New Roman" w:eastAsia="Times New Roman" w:hAnsi="Times New Roman" w:cs="Times New Roman"/>
          <w:sz w:val="24"/>
          <w:szCs w:val="24"/>
        </w:rPr>
        <w:t>suppliers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must be certified through one or more of </w:t>
      </w:r>
      <w:r w:rsidR="00513610" w:rsidRPr="00FF0148">
        <w:rPr>
          <w:rFonts w:ascii="Times New Roman" w:eastAsia="Times New Roman" w:hAnsi="Times New Roman" w:cs="Times New Roman"/>
          <w:sz w:val="24"/>
          <w:szCs w:val="24"/>
        </w:rPr>
        <w:t xml:space="preserve">the state of Ohio’s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diversity programs: </w:t>
      </w:r>
      <w:r w:rsidR="00513610" w:rsidRPr="00FF0148">
        <w:rPr>
          <w:rFonts w:ascii="Times New Roman" w:eastAsia="Times New Roman" w:hAnsi="Times New Roman" w:cs="Times New Roman"/>
          <w:sz w:val="24"/>
          <w:szCs w:val="24"/>
        </w:rPr>
        <w:t>minority business enterprise (</w:t>
      </w:r>
      <w:r w:rsidR="00513610" w:rsidRPr="00930D19">
        <w:rPr>
          <w:rFonts w:ascii="Times New Roman" w:eastAsia="Times New Roman" w:hAnsi="Times New Roman" w:cs="Times New Roman"/>
          <w:sz w:val="24"/>
          <w:szCs w:val="24"/>
        </w:rPr>
        <w:t>MBE</w:t>
      </w:r>
      <w:r w:rsidR="00513610" w:rsidRPr="00FF01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13610" w:rsidRPr="00FF0148">
        <w:rPr>
          <w:rFonts w:ascii="Times New Roman" w:eastAsia="Times New Roman" w:hAnsi="Times New Roman" w:cs="Times New Roman"/>
          <w:sz w:val="24"/>
          <w:szCs w:val="24"/>
        </w:rPr>
        <w:t xml:space="preserve">encouraging diversity, growth </w:t>
      </w:r>
      <w:r w:rsidR="009D51C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513610" w:rsidRPr="00FF0148">
        <w:rPr>
          <w:rFonts w:ascii="Times New Roman" w:eastAsia="Times New Roman" w:hAnsi="Times New Roman" w:cs="Times New Roman"/>
          <w:sz w:val="24"/>
          <w:szCs w:val="24"/>
        </w:rPr>
        <w:t xml:space="preserve"> equity (</w:t>
      </w:r>
      <w:r w:rsidR="00513610" w:rsidRPr="00930D19">
        <w:rPr>
          <w:rFonts w:ascii="Times New Roman" w:eastAsia="Times New Roman" w:hAnsi="Times New Roman" w:cs="Times New Roman"/>
          <w:sz w:val="24"/>
          <w:szCs w:val="24"/>
        </w:rPr>
        <w:t>EDGE</w:t>
      </w:r>
      <w:r w:rsidR="00513610" w:rsidRPr="00FF014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 women business enterprise (WBE); and</w:t>
      </w:r>
      <w:r w:rsidR="0008558D">
        <w:rPr>
          <w:rFonts w:ascii="Times New Roman" w:eastAsia="Times New Roman" w:hAnsi="Times New Roman" w:cs="Times New Roman"/>
          <w:sz w:val="24"/>
          <w:szCs w:val="24"/>
        </w:rPr>
        <w:t>/or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3D2F6F">
        <w:rPr>
          <w:rFonts w:ascii="Times New Roman" w:eastAsia="Times New Roman" w:hAnsi="Times New Roman" w:cs="Times New Roman"/>
          <w:sz w:val="24"/>
          <w:szCs w:val="24"/>
        </w:rPr>
        <w:t>eteran-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D2F6F">
        <w:rPr>
          <w:rFonts w:ascii="Times New Roman" w:eastAsia="Times New Roman" w:hAnsi="Times New Roman" w:cs="Times New Roman"/>
          <w:sz w:val="24"/>
          <w:szCs w:val="24"/>
        </w:rPr>
        <w:t xml:space="preserve">riendly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3D2F6F">
        <w:rPr>
          <w:rFonts w:ascii="Times New Roman" w:eastAsia="Times New Roman" w:hAnsi="Times New Roman" w:cs="Times New Roman"/>
          <w:sz w:val="24"/>
          <w:szCs w:val="24"/>
        </w:rPr>
        <w:t xml:space="preserve">usiness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2F6F">
        <w:rPr>
          <w:rFonts w:ascii="Times New Roman" w:eastAsia="Times New Roman" w:hAnsi="Times New Roman" w:cs="Times New Roman"/>
          <w:sz w:val="24"/>
          <w:szCs w:val="24"/>
        </w:rPr>
        <w:t>nterprise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(VBE)</w:t>
      </w:r>
      <w:r w:rsidR="00513610" w:rsidRPr="00FF01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932E61" w14:textId="77777777" w:rsidR="00C37517" w:rsidRPr="00FF0148" w:rsidRDefault="00C37517" w:rsidP="00C37517">
      <w:pPr>
        <w:pStyle w:val="ListParagraph"/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E707A40" w14:textId="2D671542" w:rsidR="00D72B4D" w:rsidRDefault="00D72B4D" w:rsidP="00844A0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148">
        <w:rPr>
          <w:rFonts w:ascii="Times New Roman" w:eastAsia="Times New Roman" w:hAnsi="Times New Roman" w:cs="Times New Roman"/>
          <w:sz w:val="24"/>
          <w:szCs w:val="24"/>
        </w:rPr>
        <w:t xml:space="preserve">The university recognizes that diversity </w:t>
      </w:r>
      <w:r w:rsidR="002620E0" w:rsidRPr="00FF0148">
        <w:rPr>
          <w:rFonts w:ascii="Times New Roman" w:eastAsia="Times New Roman" w:hAnsi="Times New Roman" w:cs="Times New Roman"/>
          <w:sz w:val="24"/>
          <w:szCs w:val="24"/>
        </w:rPr>
        <w:t xml:space="preserve">has a positive impact on the community and </w:t>
      </w:r>
      <w:r w:rsidRPr="00FF0148">
        <w:rPr>
          <w:rFonts w:ascii="Times New Roman" w:eastAsia="Times New Roman" w:hAnsi="Times New Roman" w:cs="Times New Roman"/>
          <w:sz w:val="24"/>
          <w:szCs w:val="24"/>
        </w:rPr>
        <w:t xml:space="preserve">may create </w:t>
      </w:r>
      <w:r w:rsidR="002620E0" w:rsidRPr="00FF014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F0148">
        <w:rPr>
          <w:rFonts w:ascii="Times New Roman" w:eastAsia="Times New Roman" w:hAnsi="Times New Roman" w:cs="Times New Roman"/>
          <w:sz w:val="24"/>
          <w:szCs w:val="24"/>
        </w:rPr>
        <w:t xml:space="preserve">competitive advantage for </w:t>
      </w:r>
      <w:r w:rsidR="002620E0" w:rsidRPr="00FF0148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 w:rsidRPr="00FF0148">
        <w:rPr>
          <w:rFonts w:ascii="Times New Roman" w:eastAsia="Times New Roman" w:hAnsi="Times New Roman" w:cs="Times New Roman"/>
          <w:sz w:val="24"/>
          <w:szCs w:val="24"/>
        </w:rPr>
        <w:t xml:space="preserve">suppliers. </w:t>
      </w:r>
    </w:p>
    <w:p w14:paraId="66A74C88" w14:textId="77777777" w:rsidR="00C37517" w:rsidRPr="00FF0148" w:rsidRDefault="00C37517" w:rsidP="00C37517">
      <w:pPr>
        <w:pStyle w:val="ListParagraph"/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E89B3A7" w14:textId="3B2FE927" w:rsidR="000010BF" w:rsidRDefault="00844A06" w:rsidP="00844A0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148">
        <w:rPr>
          <w:rFonts w:ascii="Times New Roman" w:eastAsia="Times New Roman" w:hAnsi="Times New Roman" w:cs="Times New Roman"/>
          <w:sz w:val="24"/>
          <w:szCs w:val="24"/>
        </w:rPr>
        <w:lastRenderedPageBreak/>
        <w:t>All employees authorized to make purchases with university funds shall comply with this policy to ensure equal opportunities and nondiscrimination.</w:t>
      </w:r>
    </w:p>
    <w:p w14:paraId="38105EA7" w14:textId="77777777" w:rsidR="00C37517" w:rsidRPr="00FF0148" w:rsidRDefault="00C37517" w:rsidP="00C37517">
      <w:pPr>
        <w:pStyle w:val="ListParagraph"/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8A5B13E" w14:textId="670BEC35" w:rsidR="00513610" w:rsidRDefault="000010BF" w:rsidP="00844A0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148">
        <w:rPr>
          <w:rFonts w:ascii="Times New Roman" w:eastAsia="Times New Roman" w:hAnsi="Times New Roman" w:cs="Times New Roman"/>
          <w:sz w:val="24"/>
          <w:szCs w:val="24"/>
        </w:rPr>
        <w:t xml:space="preserve">All employees authorized to make purchases with university funds have a responsibility to consider diverse suppliers </w:t>
      </w:r>
      <w:r w:rsidR="00D72B4D" w:rsidRPr="00FF0148">
        <w:rPr>
          <w:rFonts w:ascii="Times New Roman" w:eastAsia="Times New Roman" w:hAnsi="Times New Roman" w:cs="Times New Roman"/>
          <w:sz w:val="24"/>
          <w:szCs w:val="24"/>
        </w:rPr>
        <w:t xml:space="preserve">in order </w:t>
      </w:r>
      <w:r w:rsidR="00047185" w:rsidRPr="00FF014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F0148">
        <w:rPr>
          <w:rFonts w:ascii="Times New Roman" w:eastAsia="Times New Roman" w:hAnsi="Times New Roman" w:cs="Times New Roman"/>
          <w:sz w:val="24"/>
          <w:szCs w:val="24"/>
        </w:rPr>
        <w:t xml:space="preserve"> increase </w:t>
      </w:r>
      <w:r w:rsidR="00D72B4D" w:rsidRPr="00FF014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136CD" w:rsidRPr="00FF0148">
        <w:rPr>
          <w:rFonts w:ascii="Times New Roman" w:eastAsia="Times New Roman" w:hAnsi="Times New Roman" w:cs="Times New Roman"/>
          <w:sz w:val="24"/>
          <w:szCs w:val="24"/>
        </w:rPr>
        <w:t>utilization of diverse suppliers.</w:t>
      </w:r>
      <w:r w:rsidR="00613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71884B" w14:textId="77777777" w:rsidR="00C37517" w:rsidRPr="00844A06" w:rsidRDefault="00C37517" w:rsidP="00C37517">
      <w:pPr>
        <w:pStyle w:val="ListParagraph"/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5E5DEBD" w14:textId="51867352" w:rsidR="00320797" w:rsidRDefault="00320797" w:rsidP="00320797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79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13610">
        <w:rPr>
          <w:rFonts w:ascii="Times New Roman" w:eastAsia="Times New Roman" w:hAnsi="Times New Roman" w:cs="Times New Roman"/>
          <w:sz w:val="24"/>
          <w:szCs w:val="24"/>
        </w:rPr>
        <w:t xml:space="preserve">office of </w:t>
      </w:r>
      <w:r w:rsidRPr="00320797">
        <w:rPr>
          <w:rFonts w:ascii="Times New Roman" w:eastAsia="Times New Roman" w:hAnsi="Times New Roman" w:cs="Times New Roman"/>
          <w:sz w:val="24"/>
          <w:szCs w:val="24"/>
        </w:rPr>
        <w:t xml:space="preserve">diversity, equity and inclusion and procurement services are </w:t>
      </w:r>
      <w:r w:rsidR="00047185" w:rsidRPr="00320797">
        <w:rPr>
          <w:rFonts w:ascii="Times New Roman" w:eastAsia="Times New Roman" w:hAnsi="Times New Roman" w:cs="Times New Roman"/>
          <w:sz w:val="24"/>
          <w:szCs w:val="24"/>
        </w:rPr>
        <w:t>together</w:t>
      </w:r>
      <w:r w:rsidRPr="00320797">
        <w:rPr>
          <w:rFonts w:ascii="Times New Roman" w:eastAsia="Times New Roman" w:hAnsi="Times New Roman" w:cs="Times New Roman"/>
          <w:sz w:val="24"/>
          <w:szCs w:val="24"/>
        </w:rPr>
        <w:t xml:space="preserve"> responsible for identifying and verifying diverse vendors.</w:t>
      </w:r>
    </w:p>
    <w:p w14:paraId="2E02F4F8" w14:textId="77777777" w:rsidR="00C37517" w:rsidRPr="00320797" w:rsidRDefault="00C37517" w:rsidP="00C37517">
      <w:pPr>
        <w:pStyle w:val="ListParagraph"/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143CBED" w14:textId="7329D45C" w:rsidR="00030B44" w:rsidRPr="00844A06" w:rsidRDefault="00320797" w:rsidP="00844A0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services is responsible for ensuring that equal opportunities are available to vendors during competitive selection events. </w:t>
      </w:r>
    </w:p>
    <w:p w14:paraId="60F30DA6" w14:textId="77777777" w:rsidR="00030B44" w:rsidRPr="00030B44" w:rsidRDefault="00030B44" w:rsidP="00030B44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5F8F3D" w14:textId="2B1A3F46" w:rsidR="00030B44" w:rsidRPr="00EF755A" w:rsidRDefault="00030B44" w:rsidP="00030B44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4A0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ab/>
        <w:t>Procedures.</w:t>
      </w:r>
    </w:p>
    <w:p w14:paraId="5807139D" w14:textId="77777777" w:rsidR="00124B6A" w:rsidRPr="00030B44" w:rsidRDefault="00124B6A" w:rsidP="00124B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5F8A1" w14:textId="44BA0B92" w:rsidR="00513610" w:rsidRPr="00030B44" w:rsidRDefault="00124B6A" w:rsidP="00513610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ab/>
      </w:r>
      <w:r w:rsidR="00844A06">
        <w:rPr>
          <w:rFonts w:ascii="Times New Roman" w:eastAsia="Times New Roman" w:hAnsi="Times New Roman" w:cs="Times New Roman"/>
          <w:sz w:val="24"/>
          <w:szCs w:val="24"/>
        </w:rPr>
        <w:t>Together, the</w:t>
      </w:r>
      <w:r w:rsidR="00844A06" w:rsidRPr="00320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A06">
        <w:rPr>
          <w:rFonts w:ascii="Times New Roman" w:eastAsia="Times New Roman" w:hAnsi="Times New Roman" w:cs="Times New Roman"/>
          <w:sz w:val="24"/>
          <w:szCs w:val="24"/>
        </w:rPr>
        <w:t xml:space="preserve">office of </w:t>
      </w:r>
      <w:r w:rsidR="00844A06" w:rsidRPr="00320797">
        <w:rPr>
          <w:rFonts w:ascii="Times New Roman" w:eastAsia="Times New Roman" w:hAnsi="Times New Roman" w:cs="Times New Roman"/>
          <w:sz w:val="24"/>
          <w:szCs w:val="24"/>
        </w:rPr>
        <w:t>diversity, equity and inclusion and procurement services</w:t>
      </w:r>
      <w:r w:rsidR="00844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610">
        <w:rPr>
          <w:rFonts w:ascii="Times New Roman" w:eastAsia="Times New Roman" w:hAnsi="Times New Roman" w:cs="Times New Roman"/>
          <w:sz w:val="24"/>
          <w:szCs w:val="24"/>
        </w:rPr>
        <w:t>will work with state</w:t>
      </w:r>
      <w:r w:rsidR="00844A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3610">
        <w:rPr>
          <w:rFonts w:ascii="Times New Roman" w:eastAsia="Times New Roman" w:hAnsi="Times New Roman" w:cs="Times New Roman"/>
          <w:sz w:val="24"/>
          <w:szCs w:val="24"/>
        </w:rPr>
        <w:t xml:space="preserve">federal </w:t>
      </w:r>
      <w:r w:rsidR="00844A06">
        <w:rPr>
          <w:rFonts w:ascii="Times New Roman" w:eastAsia="Times New Roman" w:hAnsi="Times New Roman" w:cs="Times New Roman"/>
          <w:sz w:val="24"/>
          <w:szCs w:val="24"/>
        </w:rPr>
        <w:t xml:space="preserve">and other </w:t>
      </w:r>
      <w:r w:rsidR="00513610">
        <w:rPr>
          <w:rFonts w:ascii="Times New Roman" w:eastAsia="Times New Roman" w:hAnsi="Times New Roman" w:cs="Times New Roman"/>
          <w:sz w:val="24"/>
          <w:szCs w:val="24"/>
        </w:rPr>
        <w:t xml:space="preserve">certification agencies to maintain awareness of diverse suppliers and will encourage eligible </w:t>
      </w:r>
      <w:r w:rsidR="00366D0E">
        <w:rPr>
          <w:rFonts w:ascii="Times New Roman" w:eastAsia="Times New Roman" w:hAnsi="Times New Roman" w:cs="Times New Roman"/>
          <w:sz w:val="24"/>
          <w:szCs w:val="24"/>
        </w:rPr>
        <w:t xml:space="preserve">uncertified </w:t>
      </w:r>
      <w:r w:rsidR="00513610">
        <w:rPr>
          <w:rFonts w:ascii="Times New Roman" w:eastAsia="Times New Roman" w:hAnsi="Times New Roman" w:cs="Times New Roman"/>
          <w:sz w:val="24"/>
          <w:szCs w:val="24"/>
        </w:rPr>
        <w:t>suppliers to apply for certification</w:t>
      </w:r>
      <w:r w:rsidR="00513610" w:rsidRPr="00030B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0103B" w14:textId="77777777" w:rsidR="00513610" w:rsidRPr="00030B44" w:rsidRDefault="00513610" w:rsidP="00513610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3B75D0" w14:textId="236A3002" w:rsidR="00513610" w:rsidRPr="00030B44" w:rsidRDefault="00513610" w:rsidP="00513610">
      <w:pPr>
        <w:widowControl w:val="0"/>
        <w:spacing w:after="0" w:line="240" w:lineRule="auto"/>
        <w:ind w:left="144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C37517">
        <w:rPr>
          <w:rFonts w:ascii="Times New Roman" w:eastAsia="Times New Roman" w:hAnsi="Times New Roman" w:cs="Times New Roman"/>
          <w:sz w:val="24"/>
          <w:szCs w:val="24"/>
        </w:rPr>
        <w:tab/>
      </w:r>
      <w:r w:rsidRPr="00EF755A">
        <w:rPr>
          <w:rFonts w:ascii="Times New Roman" w:eastAsia="Times New Roman" w:hAnsi="Times New Roman" w:cs="Times New Roman"/>
          <w:sz w:val="24"/>
          <w:szCs w:val="24"/>
        </w:rPr>
        <w:t xml:space="preserve">Procurement services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047185">
        <w:rPr>
          <w:rFonts w:ascii="Times New Roman" w:eastAsia="Times New Roman" w:hAnsi="Times New Roman" w:cs="Times New Roman"/>
          <w:sz w:val="24"/>
          <w:szCs w:val="24"/>
        </w:rPr>
        <w:t>regularly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search for certified diverse suppliers that can provide </w:t>
      </w:r>
      <w:r w:rsidR="00E11172">
        <w:rPr>
          <w:rFonts w:ascii="Times New Roman" w:eastAsia="Times New Roman" w:hAnsi="Times New Roman" w:cs="Times New Roman"/>
          <w:sz w:val="24"/>
          <w:szCs w:val="24"/>
        </w:rPr>
        <w:t>competitively priced</w:t>
      </w:r>
      <w:r w:rsidR="005B0B3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172">
        <w:rPr>
          <w:rFonts w:ascii="Times New Roman" w:eastAsia="Times New Roman" w:hAnsi="Times New Roman" w:cs="Times New Roman"/>
          <w:sz w:val="24"/>
          <w:szCs w:val="24"/>
        </w:rPr>
        <w:t>high-quality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goods and services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3235FE3" w14:textId="77777777" w:rsidR="00513610" w:rsidRPr="00030B44" w:rsidRDefault="00513610" w:rsidP="00513610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227191" w14:textId="28C3C3EB" w:rsidR="00513610" w:rsidRDefault="00513610" w:rsidP="00513610">
      <w:pPr>
        <w:widowControl w:val="0"/>
        <w:spacing w:after="0" w:line="240" w:lineRule="auto"/>
        <w:ind w:left="144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sz w:val="24"/>
          <w:szCs w:val="24"/>
        </w:rPr>
        <w:t>(3)</w:t>
      </w:r>
      <w:r w:rsidR="00C3751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services will provide access to diverse </w:t>
      </w:r>
      <w:r w:rsidR="00844A06">
        <w:rPr>
          <w:rFonts w:ascii="Times New Roman" w:eastAsia="Times New Roman" w:hAnsi="Times New Roman" w:cs="Times New Roman"/>
          <w:sz w:val="24"/>
          <w:szCs w:val="24"/>
        </w:rPr>
        <w:t>suppliers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maintaining </w:t>
      </w:r>
      <w:r w:rsidR="00844A06">
        <w:rPr>
          <w:rFonts w:ascii="Times New Roman" w:eastAsia="Times New Roman" w:hAnsi="Times New Roman" w:cs="Times New Roman"/>
          <w:sz w:val="24"/>
          <w:szCs w:val="24"/>
        </w:rPr>
        <w:t xml:space="preserve">up-to-date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vendor diversity information on its </w:t>
      </w:r>
      <w:hyperlink r:id="rId7" w:history="1">
        <w:r w:rsidR="00930D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website</w:t>
        </w:r>
      </w:hyperlink>
      <w:r w:rsidRPr="009D18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903061" w14:textId="77777777" w:rsidR="008F5103" w:rsidRPr="00030B44" w:rsidRDefault="008F5103" w:rsidP="008F5103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D9CDF5D" w14:textId="2F7EF2BD" w:rsidR="008F5103" w:rsidRDefault="008F5103" w:rsidP="008F5103">
      <w:pPr>
        <w:widowControl w:val="0"/>
        <w:spacing w:after="0" w:line="240" w:lineRule="auto"/>
        <w:ind w:left="144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0B4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C3751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When subcontractors are utilized, procurement services will </w:t>
      </w:r>
      <w:r w:rsidR="003B222B">
        <w:rPr>
          <w:rFonts w:ascii="Times New Roman" w:eastAsia="Times New Roman" w:hAnsi="Times New Roman" w:cs="Times New Roman"/>
          <w:sz w:val="24"/>
          <w:szCs w:val="24"/>
        </w:rPr>
        <w:t>ensure that primary vendors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demonstrate efforts to subcontract with diverse vendors</w:t>
      </w:r>
      <w:r w:rsidRPr="009D18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30B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8B4B64" w14:textId="4D3E56D4" w:rsidR="00513610" w:rsidRDefault="00513610" w:rsidP="00844A0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2C78495" w14:textId="7246B828" w:rsidR="00DE7EBC" w:rsidRDefault="00652744" w:rsidP="00DE7EB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7EBC" w:rsidRPr="00DE7EBC">
        <w:rPr>
          <w:rFonts w:ascii="Times New Roman" w:eastAsia="Times New Roman" w:hAnsi="Times New Roman" w:cs="Times New Roman"/>
          <w:sz w:val="24"/>
          <w:szCs w:val="24"/>
        </w:rPr>
        <w:t>Related Links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1B0F71" w14:textId="77777777" w:rsidR="00930D19" w:rsidRPr="00DE7EBC" w:rsidRDefault="00930D19" w:rsidP="00DE7EB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53D621" w14:textId="40F3BC8B" w:rsidR="00930D19" w:rsidRDefault="00652744" w:rsidP="00652744">
      <w:pPr>
        <w:widowControl w:val="0"/>
        <w:spacing w:after="0" w:line="240" w:lineRule="auto"/>
        <w:ind w:left="720" w:right="-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8" w:history="1">
        <w:r w:rsidR="00930D19" w:rsidRPr="00930D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Diversity business information via YSU website</w:t>
        </w:r>
      </w:hyperlink>
      <w:r w:rsidR="009D5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155EF" w14:textId="130A56C4" w:rsidR="00652744" w:rsidRDefault="00652744" w:rsidP="00652744">
      <w:pPr>
        <w:widowControl w:val="0"/>
        <w:spacing w:after="0" w:line="240" w:lineRule="auto"/>
        <w:ind w:left="720" w:right="-11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EAF65BD" w14:textId="675C1B38" w:rsidR="00652744" w:rsidRPr="009D51CE" w:rsidRDefault="00652744" w:rsidP="00652744">
      <w:pPr>
        <w:widowControl w:val="0"/>
        <w:spacing w:after="0" w:line="240" w:lineRule="auto"/>
        <w:ind w:left="720" w:right="-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9" w:history="1">
        <w:r w:rsidRPr="00930D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Certified MBE suppliers via Ohio DAS website</w:t>
        </w:r>
      </w:hyperlink>
      <w:r w:rsidR="009D51CE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>.</w:t>
      </w:r>
    </w:p>
    <w:p w14:paraId="0A42EC3B" w14:textId="2A2F541B" w:rsidR="00652744" w:rsidRDefault="00652744" w:rsidP="00652744">
      <w:pPr>
        <w:widowControl w:val="0"/>
        <w:spacing w:after="0" w:line="240" w:lineRule="auto"/>
        <w:ind w:left="720" w:right="-11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5751994" w14:textId="42B41BFC" w:rsidR="00652744" w:rsidRDefault="00652744" w:rsidP="00652744">
      <w:pPr>
        <w:widowControl w:val="0"/>
        <w:spacing w:after="0" w:line="240" w:lineRule="auto"/>
        <w:ind w:left="720" w:right="-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0" w:history="1">
        <w:r w:rsidRPr="006527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EDGE suppliers via the DAS website</w:t>
        </w:r>
      </w:hyperlink>
      <w:r w:rsidR="009D5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D42E6F" w14:textId="68630E11" w:rsidR="00652744" w:rsidRDefault="00652744" w:rsidP="00652744">
      <w:pPr>
        <w:widowControl w:val="0"/>
        <w:spacing w:after="0" w:line="240" w:lineRule="auto"/>
        <w:ind w:left="720" w:right="-11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87156AD" w14:textId="794AC47B" w:rsidR="00652744" w:rsidRDefault="00652744" w:rsidP="00652744">
      <w:pPr>
        <w:widowControl w:val="0"/>
        <w:spacing w:after="0" w:line="240" w:lineRule="auto"/>
        <w:ind w:left="720" w:right="-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1" w:history="1">
        <w:r w:rsidRPr="006527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Certified MBE suppliers via the OSMDC website</w:t>
        </w:r>
      </w:hyperlink>
      <w:r w:rsidR="009D5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4A8988" w14:textId="73BC4758" w:rsidR="00930D19" w:rsidRDefault="00930D19" w:rsidP="00652744">
      <w:pPr>
        <w:widowControl w:val="0"/>
        <w:spacing w:after="0" w:line="240" w:lineRule="auto"/>
        <w:ind w:left="720" w:right="-11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F986B7" w14:textId="4BE81E1B" w:rsidR="00652744" w:rsidRDefault="00652744" w:rsidP="00652744">
      <w:pPr>
        <w:widowControl w:val="0"/>
        <w:spacing w:after="0" w:line="240" w:lineRule="auto"/>
        <w:ind w:left="720" w:right="-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2" w:history="1">
        <w:r w:rsidRPr="006527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Certified MBE suppliers via the NMSDC website</w:t>
        </w:r>
      </w:hyperlink>
      <w:r w:rsidR="009D5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09F57B" w14:textId="50B1C603" w:rsidR="00652744" w:rsidRDefault="00652744" w:rsidP="00652744">
      <w:pPr>
        <w:widowControl w:val="0"/>
        <w:spacing w:after="0" w:line="240" w:lineRule="auto"/>
        <w:ind w:left="720" w:right="-117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3A9CC6D" w14:textId="4C6D0850" w:rsidR="00DE7EBC" w:rsidRPr="00652744" w:rsidRDefault="00652744" w:rsidP="00652744">
      <w:pPr>
        <w:widowControl w:val="0"/>
        <w:tabs>
          <w:tab w:val="left" w:pos="1440"/>
        </w:tabs>
        <w:spacing w:after="0" w:line="240" w:lineRule="auto"/>
        <w:ind w:left="720" w:right="-117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3" w:history="1">
        <w:r w:rsidR="00930D19" w:rsidRPr="006527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Youngstown Business Incubator Minority Business Assistance Center</w:t>
        </w:r>
      </w:hyperlink>
      <w:r w:rsidR="009D51CE" w:rsidRPr="009D51CE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>.</w:t>
      </w:r>
    </w:p>
    <w:sectPr w:rsidR="00DE7EBC" w:rsidRPr="00652744" w:rsidSect="00C863DE">
      <w:headerReference w:type="default" r:id="rId14"/>
      <w:headerReference w:type="first" r:id="rId15"/>
      <w:endnotePr>
        <w:numFmt w:val="decimal"/>
      </w:endnotePr>
      <w:pgSz w:w="12240" w:h="15840" w:code="1"/>
      <w:pgMar w:top="2160" w:right="2160" w:bottom="2160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E756" w14:textId="77777777" w:rsidR="005720D1" w:rsidRDefault="005720D1" w:rsidP="005720D1">
      <w:pPr>
        <w:spacing w:after="0" w:line="240" w:lineRule="auto"/>
      </w:pPr>
      <w:r>
        <w:separator/>
      </w:r>
    </w:p>
  </w:endnote>
  <w:endnote w:type="continuationSeparator" w:id="0">
    <w:p w14:paraId="636765F3" w14:textId="77777777" w:rsidR="005720D1" w:rsidRDefault="005720D1" w:rsidP="0057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C21D" w14:textId="77777777" w:rsidR="005720D1" w:rsidRDefault="005720D1" w:rsidP="005720D1">
      <w:pPr>
        <w:spacing w:after="0" w:line="240" w:lineRule="auto"/>
      </w:pPr>
      <w:r>
        <w:separator/>
      </w:r>
    </w:p>
  </w:footnote>
  <w:footnote w:type="continuationSeparator" w:id="0">
    <w:p w14:paraId="67927EE2" w14:textId="77777777" w:rsidR="005720D1" w:rsidRDefault="005720D1" w:rsidP="0057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53C2" w14:textId="64D22694" w:rsidR="00B268ED" w:rsidRDefault="004F1DD6" w:rsidP="00CA72D3">
    <w:pPr>
      <w:pStyle w:val="Header"/>
      <w:tabs>
        <w:tab w:val="clear" w:pos="4680"/>
        <w:tab w:val="clear" w:pos="9360"/>
        <w:tab w:val="left" w:pos="2880"/>
        <w:tab w:val="right" w:pos="7920"/>
      </w:tabs>
    </w:pPr>
    <w:r>
      <w:t>3356-</w:t>
    </w:r>
    <w:r w:rsidR="003460AC">
      <w:t>3-01.1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63148">
      <w:rPr>
        <w:noProof/>
      </w:rPr>
      <w:t>2</w:t>
    </w:r>
    <w:r>
      <w:fldChar w:fldCharType="end"/>
    </w:r>
  </w:p>
  <w:p w14:paraId="5595DF2A" w14:textId="77777777" w:rsidR="00FB7527" w:rsidRDefault="009D51CE" w:rsidP="00FB7527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A093" w14:textId="77777777" w:rsidR="007C30A9" w:rsidRDefault="009D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A37C6"/>
    <w:multiLevelType w:val="hybridMultilevel"/>
    <w:tmpl w:val="FDB6ED86"/>
    <w:lvl w:ilvl="0" w:tplc="B36A95D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ED12C4"/>
    <w:multiLevelType w:val="hybridMultilevel"/>
    <w:tmpl w:val="CFB04072"/>
    <w:lvl w:ilvl="0" w:tplc="EE90C14A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46102">
    <w:abstractNumId w:val="0"/>
  </w:num>
  <w:num w:numId="2" w16cid:durableId="57771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44"/>
    <w:rsid w:val="000010BF"/>
    <w:rsid w:val="00014379"/>
    <w:rsid w:val="00030B44"/>
    <w:rsid w:val="00047185"/>
    <w:rsid w:val="00064B9A"/>
    <w:rsid w:val="0008558D"/>
    <w:rsid w:val="001124B6"/>
    <w:rsid w:val="00124B6A"/>
    <w:rsid w:val="00141DD0"/>
    <w:rsid w:val="00146BD2"/>
    <w:rsid w:val="00186FEE"/>
    <w:rsid w:val="00201345"/>
    <w:rsid w:val="002620E0"/>
    <w:rsid w:val="0029165F"/>
    <w:rsid w:val="00296A0B"/>
    <w:rsid w:val="00320797"/>
    <w:rsid w:val="0033654B"/>
    <w:rsid w:val="003460AC"/>
    <w:rsid w:val="00357B25"/>
    <w:rsid w:val="00366D0E"/>
    <w:rsid w:val="00375DB7"/>
    <w:rsid w:val="003A305A"/>
    <w:rsid w:val="003B222B"/>
    <w:rsid w:val="003D2F6F"/>
    <w:rsid w:val="004B40C3"/>
    <w:rsid w:val="004E3897"/>
    <w:rsid w:val="004F1DD6"/>
    <w:rsid w:val="00513610"/>
    <w:rsid w:val="005720D1"/>
    <w:rsid w:val="005B0B32"/>
    <w:rsid w:val="00611363"/>
    <w:rsid w:val="006136CD"/>
    <w:rsid w:val="00652744"/>
    <w:rsid w:val="00683205"/>
    <w:rsid w:val="007475C7"/>
    <w:rsid w:val="00771DA9"/>
    <w:rsid w:val="007E611D"/>
    <w:rsid w:val="007F2BAE"/>
    <w:rsid w:val="00844A06"/>
    <w:rsid w:val="00886B15"/>
    <w:rsid w:val="008A40A9"/>
    <w:rsid w:val="008B287F"/>
    <w:rsid w:val="008D7D1F"/>
    <w:rsid w:val="008F142A"/>
    <w:rsid w:val="008F5103"/>
    <w:rsid w:val="00930D19"/>
    <w:rsid w:val="009C1FA1"/>
    <w:rsid w:val="009D1839"/>
    <w:rsid w:val="009D51CE"/>
    <w:rsid w:val="00A51BBE"/>
    <w:rsid w:val="00A82D3F"/>
    <w:rsid w:val="00AC4659"/>
    <w:rsid w:val="00BA47D4"/>
    <w:rsid w:val="00C37517"/>
    <w:rsid w:val="00C466FE"/>
    <w:rsid w:val="00C47DDA"/>
    <w:rsid w:val="00C63148"/>
    <w:rsid w:val="00C83A7F"/>
    <w:rsid w:val="00C863DE"/>
    <w:rsid w:val="00D72B4D"/>
    <w:rsid w:val="00DE7EBC"/>
    <w:rsid w:val="00E11172"/>
    <w:rsid w:val="00E46054"/>
    <w:rsid w:val="00EF755A"/>
    <w:rsid w:val="00F434BD"/>
    <w:rsid w:val="00FD34AE"/>
    <w:rsid w:val="00FD4CE2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AB5B"/>
  <w15:docId w15:val="{88D20A19-8EB6-4DC4-A33F-31625E3D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44"/>
    <w:pPr>
      <w:tabs>
        <w:tab w:val="center" w:pos="4680"/>
        <w:tab w:val="right" w:pos="9360"/>
      </w:tabs>
      <w:spacing w:after="0" w:line="240" w:lineRule="auto"/>
    </w:pPr>
    <w:rPr>
      <w:rFonts w:ascii="Garamond" w:hAnsi="Garamond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30B44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572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D1"/>
  </w:style>
  <w:style w:type="character" w:styleId="Hyperlink">
    <w:name w:val="Hyperlink"/>
    <w:basedOn w:val="DefaultParagraphFont"/>
    <w:uiPriority w:val="99"/>
    <w:unhideWhenUsed/>
    <w:rsid w:val="0001437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20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07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7E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0D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procurement-services/diversity-business-information" TargetMode="External"/><Relationship Id="rId13" Type="http://schemas.openxmlformats.org/officeDocument/2006/relationships/hyperlink" Target="https://ybi.org/mba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su.edu/procurement-services/diversity-business-information" TargetMode="External"/><Relationship Id="rId12" Type="http://schemas.openxmlformats.org/officeDocument/2006/relationships/hyperlink" Target="https://nmsdc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iomsdc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odreporting.oit.ohio.gov/edgecertif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dreporting.oit.ohio.gov/mbe-certificat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User­</dc:creator>
  <cp:lastModifiedBy>Cassidy Nicholson</cp:lastModifiedBy>
  <cp:revision>3</cp:revision>
  <cp:lastPrinted>2022-07-08T20:59:00Z</cp:lastPrinted>
  <dcterms:created xsi:type="dcterms:W3CDTF">2022-12-12T15:27:00Z</dcterms:created>
  <dcterms:modified xsi:type="dcterms:W3CDTF">2022-12-12T16:39:00Z</dcterms:modified>
</cp:coreProperties>
</file>