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74AA" w14:textId="77777777" w:rsidR="00612F15" w:rsidRPr="007065BE" w:rsidRDefault="00740DE6" w:rsidP="00612F15">
      <w:pPr>
        <w:rPr>
          <w:b/>
          <w:bCs/>
        </w:rPr>
      </w:pPr>
      <w:r w:rsidRPr="007065BE">
        <w:rPr>
          <w:b/>
          <w:bCs/>
        </w:rPr>
        <w:t>3356-</w:t>
      </w:r>
      <w:r w:rsidR="00A467A7" w:rsidRPr="007065BE">
        <w:rPr>
          <w:b/>
          <w:bCs/>
        </w:rPr>
        <w:t>10-07</w:t>
      </w:r>
      <w:r w:rsidR="00612F15" w:rsidRPr="007065BE">
        <w:rPr>
          <w:b/>
          <w:bCs/>
        </w:rPr>
        <w:tab/>
      </w:r>
      <w:r w:rsidR="008D0B74" w:rsidRPr="007065BE">
        <w:rPr>
          <w:b/>
          <w:bCs/>
        </w:rPr>
        <w:t>Organization of instruction.</w:t>
      </w:r>
    </w:p>
    <w:p w14:paraId="1EFD4240" w14:textId="77777777" w:rsidR="007065BE" w:rsidRPr="007065BE" w:rsidRDefault="007065BE" w:rsidP="007065BE">
      <w:pPr>
        <w:tabs>
          <w:tab w:val="left" w:pos="7200"/>
        </w:tabs>
        <w:spacing w:line="276" w:lineRule="auto"/>
      </w:pPr>
    </w:p>
    <w:p w14:paraId="74E35655" w14:textId="77777777" w:rsidR="007065BE" w:rsidRPr="007065BE" w:rsidRDefault="007065BE" w:rsidP="007065BE">
      <w:pPr>
        <w:tabs>
          <w:tab w:val="left" w:pos="3060"/>
          <w:tab w:val="left" w:pos="7200"/>
        </w:tabs>
        <w:spacing w:line="276" w:lineRule="auto"/>
      </w:pPr>
      <w:r w:rsidRPr="007065BE">
        <w:t>Responsible Division/Office:</w:t>
      </w:r>
      <w:r w:rsidRPr="007065BE">
        <w:tab/>
      </w:r>
      <w:r>
        <w:t>Academic Affairs</w:t>
      </w:r>
      <w:r w:rsidRPr="007065BE">
        <w:tab/>
      </w:r>
    </w:p>
    <w:p w14:paraId="5073E6DA" w14:textId="77777777" w:rsidR="007065BE" w:rsidRPr="007065BE" w:rsidRDefault="007065BE" w:rsidP="007065BE">
      <w:pPr>
        <w:tabs>
          <w:tab w:val="left" w:pos="3060"/>
          <w:tab w:val="left" w:pos="7200"/>
        </w:tabs>
        <w:spacing w:line="276" w:lineRule="auto"/>
      </w:pPr>
      <w:r w:rsidRPr="007065BE">
        <w:t>Responsible Officer:</w:t>
      </w:r>
      <w:r w:rsidRPr="007065BE">
        <w:tab/>
      </w:r>
      <w:r>
        <w:t>Provost and V</w:t>
      </w:r>
      <w:r w:rsidR="00100C28">
        <w:t xml:space="preserve">ice </w:t>
      </w:r>
      <w:r>
        <w:t>P</w:t>
      </w:r>
      <w:r w:rsidR="00100C28">
        <w:t>resident</w:t>
      </w:r>
      <w:r>
        <w:t xml:space="preserve"> for Academic Affairs</w:t>
      </w:r>
    </w:p>
    <w:p w14:paraId="096C094C" w14:textId="77777777" w:rsidR="007065BE" w:rsidRDefault="007065BE" w:rsidP="007065BE">
      <w:pPr>
        <w:tabs>
          <w:tab w:val="left" w:pos="3060"/>
          <w:tab w:val="left" w:pos="7200"/>
        </w:tabs>
        <w:spacing w:line="276" w:lineRule="auto"/>
      </w:pPr>
      <w:r w:rsidRPr="007065BE">
        <w:t>Revision History:</w:t>
      </w:r>
      <w:r w:rsidRPr="007065BE">
        <w:tab/>
      </w:r>
      <w:r>
        <w:t xml:space="preserve">June 1998; March 2007; March 2011; </w:t>
      </w:r>
    </w:p>
    <w:p w14:paraId="012EDD5D" w14:textId="77777777" w:rsidR="000807C0" w:rsidRDefault="007065BE" w:rsidP="007065BE">
      <w:pPr>
        <w:tabs>
          <w:tab w:val="left" w:pos="3060"/>
          <w:tab w:val="left" w:pos="7200"/>
        </w:tabs>
        <w:spacing w:line="276" w:lineRule="auto"/>
      </w:pPr>
      <w:r>
        <w:tab/>
        <w:t>September 2013</w:t>
      </w:r>
      <w:r w:rsidR="000D742C">
        <w:t>; December 2018</w:t>
      </w:r>
      <w:r w:rsidR="000807C0">
        <w:t xml:space="preserve">; December </w:t>
      </w:r>
    </w:p>
    <w:p w14:paraId="10AD62C2" w14:textId="61D3F1A3" w:rsidR="007065BE" w:rsidRPr="007065BE" w:rsidRDefault="000807C0" w:rsidP="007065BE">
      <w:pPr>
        <w:tabs>
          <w:tab w:val="left" w:pos="3060"/>
          <w:tab w:val="left" w:pos="7200"/>
        </w:tabs>
        <w:spacing w:line="276" w:lineRule="auto"/>
      </w:pPr>
      <w:r>
        <w:tab/>
        <w:t>2023</w:t>
      </w:r>
    </w:p>
    <w:p w14:paraId="66B25E27" w14:textId="48D1DF07" w:rsidR="007065BE" w:rsidRPr="007065BE" w:rsidRDefault="007065BE" w:rsidP="007065BE">
      <w:pPr>
        <w:tabs>
          <w:tab w:val="left" w:pos="3060"/>
          <w:tab w:val="left" w:pos="7200"/>
        </w:tabs>
        <w:spacing w:line="276" w:lineRule="auto"/>
      </w:pPr>
      <w:r w:rsidRPr="007065BE">
        <w:t>Board Committee:</w:t>
      </w:r>
      <w:r w:rsidRPr="007065BE">
        <w:tab/>
      </w:r>
      <w:r>
        <w:t xml:space="preserve">Academic </w:t>
      </w:r>
      <w:r w:rsidR="000807C0">
        <w:t>Excellence and Student Success</w:t>
      </w:r>
    </w:p>
    <w:p w14:paraId="63D2E86A" w14:textId="3665F572" w:rsidR="007065BE" w:rsidRPr="007065BE" w:rsidRDefault="007065BE" w:rsidP="007065BE">
      <w:pPr>
        <w:tabs>
          <w:tab w:val="left" w:pos="3060"/>
          <w:tab w:val="left" w:pos="7200"/>
        </w:tabs>
        <w:spacing w:line="276" w:lineRule="auto"/>
      </w:pPr>
      <w:r w:rsidRPr="007065BE">
        <w:rPr>
          <w:b/>
        </w:rPr>
        <w:t>Effective Date:</w:t>
      </w:r>
      <w:r w:rsidRPr="007065BE">
        <w:tab/>
      </w:r>
      <w:r w:rsidR="000D742C" w:rsidRPr="000D742C">
        <w:rPr>
          <w:b/>
        </w:rPr>
        <w:t xml:space="preserve">December </w:t>
      </w:r>
      <w:r w:rsidR="000807C0">
        <w:rPr>
          <w:b/>
        </w:rPr>
        <w:t>7, 2023</w:t>
      </w:r>
    </w:p>
    <w:p w14:paraId="2D2B1A14" w14:textId="2D8CBD38" w:rsidR="007065BE" w:rsidRPr="007065BE" w:rsidRDefault="007065BE" w:rsidP="007065BE">
      <w:pPr>
        <w:tabs>
          <w:tab w:val="left" w:pos="3060"/>
          <w:tab w:val="left" w:pos="7200"/>
        </w:tabs>
        <w:spacing w:line="276" w:lineRule="auto"/>
      </w:pPr>
      <w:r>
        <w:t>Next Review:</w:t>
      </w:r>
      <w:r>
        <w:tab/>
      </w:r>
      <w:r w:rsidR="000807C0">
        <w:t>2028</w:t>
      </w:r>
    </w:p>
    <w:p w14:paraId="6994367F" w14:textId="77777777" w:rsidR="007065BE" w:rsidRPr="007065BE" w:rsidRDefault="007065BE" w:rsidP="007065BE">
      <w:pPr>
        <w:tabs>
          <w:tab w:val="left" w:pos="3060"/>
          <w:tab w:val="left" w:pos="7920"/>
        </w:tabs>
        <w:rPr>
          <w:b/>
          <w:u w:val="single"/>
        </w:rPr>
      </w:pPr>
      <w:r w:rsidRPr="007065BE">
        <w:rPr>
          <w:b/>
          <w:u w:val="single"/>
        </w:rPr>
        <w:tab/>
      </w:r>
      <w:r w:rsidRPr="007065BE">
        <w:rPr>
          <w:b/>
          <w:u w:val="single"/>
        </w:rPr>
        <w:tab/>
      </w:r>
    </w:p>
    <w:p w14:paraId="75FBA00B" w14:textId="77777777" w:rsidR="00612F15" w:rsidRPr="007065BE" w:rsidRDefault="00612F15" w:rsidP="00612F15"/>
    <w:p w14:paraId="5137B424" w14:textId="42D5C39E" w:rsidR="00916AFF" w:rsidRDefault="00612F15" w:rsidP="00612F15">
      <w:pPr>
        <w:ind w:left="720" w:hanging="720"/>
      </w:pPr>
      <w:r w:rsidRPr="007065BE">
        <w:t>(A)</w:t>
      </w:r>
      <w:r w:rsidRPr="007065BE">
        <w:tab/>
        <w:t>Policy</w:t>
      </w:r>
      <w:r w:rsidR="001C3CE2" w:rsidRPr="007065BE">
        <w:t xml:space="preserve"> statement</w:t>
      </w:r>
      <w:r w:rsidRPr="007065BE">
        <w:t xml:space="preserve">.  </w:t>
      </w:r>
      <w:r w:rsidR="00916AFF">
        <w:t>In order to fulfill its mission and strategic goals,</w:t>
      </w:r>
      <w:r w:rsidR="0078799E">
        <w:t xml:space="preserve"> </w:t>
      </w:r>
      <w:r w:rsidR="00916AFF">
        <w:t>Youngstown state university (university) establishes and recognizes the</w:t>
      </w:r>
      <w:r w:rsidR="0078799E">
        <w:t xml:space="preserve"> </w:t>
      </w:r>
      <w:r w:rsidR="00916AFF">
        <w:t>primary academic structure of departments, schools</w:t>
      </w:r>
      <w:r w:rsidR="0078799E">
        <w:t>,</w:t>
      </w:r>
      <w:r w:rsidR="00916AFF">
        <w:t xml:space="preserve"> and colleges.  </w:t>
      </w:r>
      <w:r w:rsidRPr="007065BE">
        <w:t>The</w:t>
      </w:r>
      <w:r w:rsidR="0078799E">
        <w:t xml:space="preserve"> </w:t>
      </w:r>
      <w:r w:rsidRPr="007065BE">
        <w:t>faculty affiliated with an academic department and associated with a</w:t>
      </w:r>
      <w:r w:rsidR="0078799E">
        <w:t xml:space="preserve"> </w:t>
      </w:r>
      <w:r w:rsidRPr="007065BE">
        <w:t xml:space="preserve">school or college delivers instruction at Youngstown state university.  </w:t>
      </w:r>
      <w:r w:rsidR="00635487">
        <w:t>The</w:t>
      </w:r>
      <w:r w:rsidR="0078799E">
        <w:t xml:space="preserve"> </w:t>
      </w:r>
      <w:r w:rsidR="00635487">
        <w:t xml:space="preserve">university may establish </w:t>
      </w:r>
      <w:r w:rsidR="00916AFF">
        <w:t>secondary</w:t>
      </w:r>
      <w:r w:rsidR="00635487">
        <w:t xml:space="preserve"> academic constructs such as institutes,</w:t>
      </w:r>
      <w:r w:rsidR="0078799E">
        <w:t xml:space="preserve"> </w:t>
      </w:r>
      <w:r w:rsidR="00635487">
        <w:t>programs</w:t>
      </w:r>
      <w:r w:rsidR="0078799E">
        <w:t>,</w:t>
      </w:r>
      <w:r w:rsidR="00635487">
        <w:t xml:space="preserve"> or centers </w:t>
      </w:r>
      <w:r w:rsidR="00635487" w:rsidRPr="007065BE">
        <w:t>in</w:t>
      </w:r>
      <w:r w:rsidR="00635487">
        <w:t xml:space="preserve"> order to facilitate the </w:t>
      </w:r>
      <w:r w:rsidR="00FF5A73">
        <w:t xml:space="preserve">mission of </w:t>
      </w:r>
      <w:r w:rsidR="00916AFF">
        <w:t xml:space="preserve">the university, </w:t>
      </w:r>
      <w:r w:rsidR="00FF5A73">
        <w:t>its</w:t>
      </w:r>
      <w:r w:rsidR="0078799E">
        <w:t xml:space="preserve"> </w:t>
      </w:r>
      <w:r w:rsidR="00FF5A73">
        <w:t>departments, schools and colleges.</w:t>
      </w:r>
      <w:r w:rsidR="00635487">
        <w:t xml:space="preserve"> </w:t>
      </w:r>
    </w:p>
    <w:p w14:paraId="6106A384" w14:textId="77777777" w:rsidR="00916AFF" w:rsidRDefault="00916AFF" w:rsidP="00612F15">
      <w:pPr>
        <w:ind w:left="720" w:hanging="720"/>
      </w:pPr>
    </w:p>
    <w:p w14:paraId="56BBE202" w14:textId="77777777" w:rsidR="00612F15" w:rsidRDefault="00916AFF" w:rsidP="00612F15">
      <w:pPr>
        <w:ind w:left="720" w:hanging="720"/>
      </w:pPr>
      <w:r>
        <w:t xml:space="preserve">(B) </w:t>
      </w:r>
      <w:r>
        <w:tab/>
        <w:t xml:space="preserve">Procedures. </w:t>
      </w:r>
      <w:r w:rsidR="0078799E">
        <w:t xml:space="preserve"> </w:t>
      </w:r>
      <w:r>
        <w:t xml:space="preserve">The university’s organization of instruction </w:t>
      </w:r>
      <w:r w:rsidR="00612F15" w:rsidRPr="007065BE">
        <w:t>may be</w:t>
      </w:r>
      <w:r w:rsidR="0078799E">
        <w:t xml:space="preserve"> </w:t>
      </w:r>
      <w:r w:rsidR="00612F15" w:rsidRPr="007065BE">
        <w:t>established, altered, or</w:t>
      </w:r>
      <w:r>
        <w:t xml:space="preserve"> a</w:t>
      </w:r>
      <w:r w:rsidR="00612F15" w:rsidRPr="007065BE">
        <w:t>bolished by the president upon the</w:t>
      </w:r>
      <w:r w:rsidR="0078799E">
        <w:t xml:space="preserve"> </w:t>
      </w:r>
      <w:r w:rsidR="00612F15" w:rsidRPr="007065BE">
        <w:t>recommendation of the provost/vice president for academic affairs and</w:t>
      </w:r>
      <w:r w:rsidR="0078799E">
        <w:t xml:space="preserve"> </w:t>
      </w:r>
      <w:r w:rsidR="00612F15" w:rsidRPr="007065BE">
        <w:t xml:space="preserve">approval of the board of trustees.  </w:t>
      </w:r>
      <w:r w:rsidR="000D4914">
        <w:t>The establishment of partnerships,</w:t>
      </w:r>
      <w:r w:rsidR="0078799E">
        <w:t xml:space="preserve"> </w:t>
      </w:r>
      <w:r w:rsidR="000D4914">
        <w:t>centers</w:t>
      </w:r>
      <w:r w:rsidR="0078799E">
        <w:t>,</w:t>
      </w:r>
      <w:r w:rsidR="000D4914">
        <w:t xml:space="preserve"> and related arrangements between the university and public and</w:t>
      </w:r>
      <w:r w:rsidR="0078799E">
        <w:t xml:space="preserve"> </w:t>
      </w:r>
      <w:r w:rsidR="000D4914">
        <w:t>private entities is addressed pursuant to rule 3356-10-22 of the</w:t>
      </w:r>
      <w:r w:rsidR="0078799E">
        <w:t xml:space="preserve"> </w:t>
      </w:r>
      <w:r w:rsidR="000D4914">
        <w:t>Administrative Code (see university policy 3356-10-22</w:t>
      </w:r>
      <w:r w:rsidR="0078799E">
        <w:t>,</w:t>
      </w:r>
      <w:r w:rsidR="000D4914">
        <w:t xml:space="preserve"> </w:t>
      </w:r>
      <w:r w:rsidR="0078799E">
        <w:t>“</w:t>
      </w:r>
      <w:r w:rsidR="000D4914">
        <w:t>Partnerships,</w:t>
      </w:r>
      <w:r w:rsidR="0078799E">
        <w:t xml:space="preserve"> </w:t>
      </w:r>
      <w:r w:rsidR="000D4914">
        <w:t>centers, and related arrangements</w:t>
      </w:r>
      <w:r w:rsidR="0078799E">
        <w:t>”</w:t>
      </w:r>
      <w:r w:rsidR="000D4914">
        <w:t>).</w:t>
      </w:r>
    </w:p>
    <w:p w14:paraId="00DA4584" w14:textId="77777777" w:rsidR="000D742C" w:rsidRPr="007065BE" w:rsidRDefault="000D742C" w:rsidP="00612F15">
      <w:pPr>
        <w:ind w:left="720" w:hanging="720"/>
      </w:pPr>
    </w:p>
    <w:p w14:paraId="50A983D0" w14:textId="13B543D9" w:rsidR="00612F15" w:rsidRPr="00562CC5" w:rsidRDefault="00562CC5" w:rsidP="00562CC5">
      <w:pPr>
        <w:ind w:left="720" w:hanging="720"/>
        <w:rPr>
          <w:color w:val="2E0BC5"/>
          <w:u w:val="single"/>
        </w:rPr>
      </w:pPr>
      <w:r>
        <w:t>(C)</w:t>
      </w:r>
      <w:r>
        <w:tab/>
        <w:t xml:space="preserve">The university’s organization of instruction can be viewed </w:t>
      </w:r>
      <w:r w:rsidR="0078799E">
        <w:t>on</w:t>
      </w:r>
      <w:r>
        <w:t xml:space="preserve"> </w:t>
      </w:r>
      <w:r w:rsidR="00100C28">
        <w:t xml:space="preserve">the </w:t>
      </w:r>
      <w:hyperlink r:id="rId7" w:history="1">
        <w:r w:rsidR="00100C28" w:rsidRPr="00100C28">
          <w:rPr>
            <w:rStyle w:val="Hyperlink"/>
          </w:rPr>
          <w:t xml:space="preserve">office </w:t>
        </w:r>
        <w:r w:rsidR="00C2479D">
          <w:rPr>
            <w:rStyle w:val="Hyperlink"/>
          </w:rPr>
          <w:t>o</w:t>
        </w:r>
        <w:r w:rsidR="00100C28" w:rsidRPr="00100C28">
          <w:rPr>
            <w:rStyle w:val="Hyperlink"/>
          </w:rPr>
          <w:t>f</w:t>
        </w:r>
        <w:r w:rsidR="0078799E">
          <w:rPr>
            <w:rStyle w:val="Hyperlink"/>
          </w:rPr>
          <w:t xml:space="preserve"> </w:t>
        </w:r>
        <w:r w:rsidR="00100C28" w:rsidRPr="00100C28">
          <w:rPr>
            <w:rStyle w:val="Hyperlink"/>
          </w:rPr>
          <w:t>academ</w:t>
        </w:r>
        <w:r w:rsidR="00100C28" w:rsidRPr="00100C28">
          <w:rPr>
            <w:rStyle w:val="Hyperlink"/>
          </w:rPr>
          <w:t>i</w:t>
        </w:r>
        <w:r w:rsidR="00100C28" w:rsidRPr="00100C28">
          <w:rPr>
            <w:rStyle w:val="Hyperlink"/>
          </w:rPr>
          <w:t>c affairs</w:t>
        </w:r>
      </w:hyperlink>
      <w:r w:rsidR="00100C28">
        <w:t xml:space="preserve"> website.</w:t>
      </w:r>
    </w:p>
    <w:sectPr w:rsidR="00612F15" w:rsidRPr="00562CC5" w:rsidSect="007065BE">
      <w:headerReference w:type="default" r:id="rId8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95752" w14:textId="77777777" w:rsidR="005B00B4" w:rsidRDefault="005B00B4" w:rsidP="007065BE">
      <w:r>
        <w:separator/>
      </w:r>
    </w:p>
  </w:endnote>
  <w:endnote w:type="continuationSeparator" w:id="0">
    <w:p w14:paraId="5CF0C01F" w14:textId="77777777" w:rsidR="005B00B4" w:rsidRDefault="005B00B4" w:rsidP="0070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69BF" w14:textId="77777777" w:rsidR="005B00B4" w:rsidRDefault="005B00B4" w:rsidP="007065BE">
      <w:r>
        <w:separator/>
      </w:r>
    </w:p>
  </w:footnote>
  <w:footnote w:type="continuationSeparator" w:id="0">
    <w:p w14:paraId="2DA5AEC2" w14:textId="77777777" w:rsidR="005B00B4" w:rsidRDefault="005B00B4" w:rsidP="00706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B4F3" w14:textId="77777777" w:rsidR="007065BE" w:rsidRDefault="007065BE" w:rsidP="007065BE">
    <w:pPr>
      <w:pStyle w:val="Header"/>
      <w:tabs>
        <w:tab w:val="clear" w:pos="9360"/>
        <w:tab w:val="right" w:pos="7920"/>
      </w:tabs>
    </w:pPr>
    <w:r>
      <w:t>3356-10-07</w:t>
    </w:r>
    <w:r>
      <w:tab/>
    </w:r>
    <w:r>
      <w:tab/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15"/>
    <w:rsid w:val="00042FC5"/>
    <w:rsid w:val="000807C0"/>
    <w:rsid w:val="000D4914"/>
    <w:rsid w:val="000D742C"/>
    <w:rsid w:val="00100C28"/>
    <w:rsid w:val="001C3CE2"/>
    <w:rsid w:val="001D137E"/>
    <w:rsid w:val="002E3F3B"/>
    <w:rsid w:val="00344C53"/>
    <w:rsid w:val="00405CD8"/>
    <w:rsid w:val="00562CC5"/>
    <w:rsid w:val="005B00B4"/>
    <w:rsid w:val="005F2F3F"/>
    <w:rsid w:val="00612F15"/>
    <w:rsid w:val="00635487"/>
    <w:rsid w:val="00643DB3"/>
    <w:rsid w:val="007065BE"/>
    <w:rsid w:val="00725ECD"/>
    <w:rsid w:val="00740DE6"/>
    <w:rsid w:val="0078799E"/>
    <w:rsid w:val="00821983"/>
    <w:rsid w:val="00884E25"/>
    <w:rsid w:val="008B00C9"/>
    <w:rsid w:val="008D0B74"/>
    <w:rsid w:val="00916AFF"/>
    <w:rsid w:val="00996CF1"/>
    <w:rsid w:val="00A467A7"/>
    <w:rsid w:val="00C2479D"/>
    <w:rsid w:val="00CB0CB2"/>
    <w:rsid w:val="00FF5A73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F76E"/>
  <w15:docId w15:val="{8FB0AA4E-9CE7-4C81-9868-223D5B95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1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BE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BE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43D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B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3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D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D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D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07C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807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su.edu/provo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5038-8941-470D-A1DF-74CCF370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Cassidy Nicholson</cp:lastModifiedBy>
  <cp:revision>2</cp:revision>
  <dcterms:created xsi:type="dcterms:W3CDTF">2023-10-25T16:14:00Z</dcterms:created>
  <dcterms:modified xsi:type="dcterms:W3CDTF">2023-10-25T16:14:00Z</dcterms:modified>
</cp:coreProperties>
</file>