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AC1F" w14:textId="180B23D6" w:rsidR="00AF76FF" w:rsidRPr="005C0F7D" w:rsidRDefault="00AF76FF" w:rsidP="00C27A53">
      <w:pPr>
        <w:spacing w:after="0" w:line="240" w:lineRule="auto"/>
        <w:rPr>
          <w:rFonts w:ascii="Times New Roman" w:eastAsia="Calibri" w:hAnsi="Times New Roman" w:cs="Times New Roman"/>
          <w:b/>
        </w:rPr>
      </w:pPr>
      <w:r w:rsidRPr="005C0F7D">
        <w:rPr>
          <w:rFonts w:ascii="Times New Roman" w:eastAsia="Calibri" w:hAnsi="Times New Roman" w:cs="Times New Roman"/>
          <w:b/>
        </w:rPr>
        <w:t>3356-</w:t>
      </w:r>
      <w:r w:rsidR="004F2B32">
        <w:rPr>
          <w:rFonts w:ascii="Times New Roman" w:eastAsia="Calibri" w:hAnsi="Times New Roman" w:cs="Times New Roman"/>
          <w:b/>
        </w:rPr>
        <w:t>1</w:t>
      </w:r>
      <w:r w:rsidRPr="005C0F7D">
        <w:rPr>
          <w:rFonts w:ascii="Times New Roman" w:eastAsia="Calibri" w:hAnsi="Times New Roman" w:cs="Times New Roman"/>
          <w:b/>
        </w:rPr>
        <w:t>-</w:t>
      </w:r>
      <w:r w:rsidR="00CF2C3C">
        <w:rPr>
          <w:rFonts w:ascii="Times New Roman" w:eastAsia="Calibri" w:hAnsi="Times New Roman" w:cs="Times New Roman"/>
          <w:b/>
        </w:rPr>
        <w:t>13</w:t>
      </w:r>
      <w:r w:rsidRPr="005C0F7D">
        <w:rPr>
          <w:rFonts w:ascii="Times New Roman" w:eastAsia="Calibri" w:hAnsi="Times New Roman" w:cs="Times New Roman"/>
          <w:b/>
        </w:rPr>
        <w:tab/>
      </w:r>
      <w:r w:rsidR="00CF2C3C" w:rsidRPr="00CF2C3C">
        <w:rPr>
          <w:rFonts w:ascii="Times New Roman" w:eastAsia="Calibri" w:hAnsi="Times New Roman" w:cs="Times New Roman"/>
          <w:b/>
        </w:rPr>
        <w:t>Electronic attendance of board of trustees meetings.</w:t>
      </w:r>
    </w:p>
    <w:p w14:paraId="47ED1E3E" w14:textId="77777777" w:rsidR="001E00FB" w:rsidRDefault="001E00FB" w:rsidP="009477CB">
      <w:pPr>
        <w:tabs>
          <w:tab w:val="left" w:pos="7200"/>
        </w:tabs>
        <w:spacing w:after="0"/>
        <w:rPr>
          <w:rFonts w:ascii="Times New Roman" w:eastAsia="Times New Roman" w:hAnsi="Times New Roman" w:cs="Times New Roman"/>
          <w:szCs w:val="24"/>
        </w:rPr>
      </w:pPr>
    </w:p>
    <w:p w14:paraId="6EAE0976" w14:textId="2A431E96" w:rsidR="0000141B" w:rsidRPr="00105232" w:rsidRDefault="0000141B" w:rsidP="0000141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sidR="00991044">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sidR="003C3F4D">
        <w:rPr>
          <w:rFonts w:ascii="Times New Roman" w:eastAsia="Times New Roman" w:hAnsi="Times New Roman" w:cs="Times New Roman"/>
          <w:szCs w:val="24"/>
        </w:rPr>
        <w:tab/>
      </w:r>
      <w:r w:rsidR="00CF2C3C" w:rsidRPr="00CF2C3C">
        <w:rPr>
          <w:rFonts w:ascii="Times New Roman" w:eastAsia="Times New Roman" w:hAnsi="Times New Roman" w:cs="Times New Roman"/>
          <w:szCs w:val="24"/>
        </w:rPr>
        <w:t>Office of the President</w:t>
      </w:r>
    </w:p>
    <w:p w14:paraId="25ADE503" w14:textId="7857E66D" w:rsidR="0000141B" w:rsidRPr="00105232" w:rsidRDefault="00263568" w:rsidP="0000141B">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0000141B" w:rsidRPr="00105232">
        <w:rPr>
          <w:rFonts w:ascii="Times New Roman" w:eastAsia="Times New Roman" w:hAnsi="Times New Roman" w:cs="Times New Roman"/>
          <w:szCs w:val="24"/>
        </w:rPr>
        <w:t>Officer:</w:t>
      </w:r>
      <w:r w:rsidR="0000141B" w:rsidRPr="00105232">
        <w:rPr>
          <w:rFonts w:ascii="Times New Roman" w:eastAsia="Times New Roman" w:hAnsi="Times New Roman" w:cs="Times New Roman"/>
          <w:szCs w:val="24"/>
        </w:rPr>
        <w:tab/>
      </w:r>
      <w:r w:rsidR="00CF2C3C" w:rsidRPr="00CF2C3C">
        <w:rPr>
          <w:rFonts w:ascii="Times New Roman" w:eastAsia="Times New Roman" w:hAnsi="Times New Roman" w:cs="Times New Roman"/>
          <w:szCs w:val="24"/>
        </w:rPr>
        <w:t>President</w:t>
      </w:r>
    </w:p>
    <w:p w14:paraId="1B37625C" w14:textId="3D3E1B54" w:rsidR="0000141B" w:rsidRPr="00105232" w:rsidRDefault="0000141B" w:rsidP="0000141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sidR="00CF2C3C">
        <w:rPr>
          <w:rFonts w:ascii="Times New Roman" w:eastAsia="Times New Roman" w:hAnsi="Times New Roman" w:cs="Times New Roman"/>
          <w:szCs w:val="24"/>
        </w:rPr>
        <w:t>September 2022</w:t>
      </w:r>
    </w:p>
    <w:p w14:paraId="36C514BA" w14:textId="306C791E" w:rsidR="0000141B" w:rsidRPr="00105232" w:rsidRDefault="0000141B" w:rsidP="0000141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sidR="00CF2C3C" w:rsidRPr="00CF2C3C">
        <w:rPr>
          <w:rFonts w:ascii="Times New Roman" w:eastAsia="Times New Roman" w:hAnsi="Times New Roman" w:cs="Times New Roman"/>
          <w:szCs w:val="24"/>
        </w:rPr>
        <w:t>University Affairs</w:t>
      </w:r>
    </w:p>
    <w:p w14:paraId="41B8EAFA" w14:textId="037FF3E2" w:rsidR="0000141B" w:rsidRPr="00105232" w:rsidRDefault="00991044" w:rsidP="0000141B">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 xml:space="preserve">Effective </w:t>
      </w:r>
      <w:r w:rsidR="00266489">
        <w:rPr>
          <w:rFonts w:ascii="Times New Roman" w:eastAsia="Times New Roman" w:hAnsi="Times New Roman" w:cs="Times New Roman"/>
          <w:b/>
          <w:szCs w:val="24"/>
        </w:rPr>
        <w:t>Date</w:t>
      </w:r>
      <w:r w:rsidR="0000141B" w:rsidRPr="00105232">
        <w:rPr>
          <w:rFonts w:ascii="Times New Roman" w:eastAsia="Times New Roman" w:hAnsi="Times New Roman" w:cs="Times New Roman"/>
          <w:b/>
          <w:szCs w:val="24"/>
        </w:rPr>
        <w:t>:</w:t>
      </w:r>
      <w:r w:rsidR="0000141B" w:rsidRPr="00105232">
        <w:rPr>
          <w:rFonts w:ascii="Times New Roman" w:eastAsia="Times New Roman" w:hAnsi="Times New Roman" w:cs="Times New Roman"/>
          <w:szCs w:val="24"/>
        </w:rPr>
        <w:tab/>
      </w:r>
      <w:r w:rsidR="00CF2C3C" w:rsidRPr="00CF2C3C">
        <w:rPr>
          <w:rFonts w:ascii="Times New Roman" w:eastAsia="Times New Roman" w:hAnsi="Times New Roman" w:cs="Times New Roman"/>
          <w:szCs w:val="24"/>
        </w:rPr>
        <w:t>September 21, 2022</w:t>
      </w:r>
    </w:p>
    <w:p w14:paraId="6E1B56A1" w14:textId="1C514F3F" w:rsidR="0000141B" w:rsidRPr="00105232" w:rsidRDefault="0000141B" w:rsidP="0000141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r>
      <w:r w:rsidR="00CF2C3C" w:rsidRPr="00CF2C3C">
        <w:rPr>
          <w:rFonts w:ascii="Times New Roman" w:eastAsia="Times New Roman" w:hAnsi="Times New Roman" w:cs="Times New Roman"/>
          <w:szCs w:val="24"/>
        </w:rPr>
        <w:t>2027</w:t>
      </w:r>
    </w:p>
    <w:p w14:paraId="29D74837" w14:textId="77777777" w:rsidR="0000141B" w:rsidRPr="009477CB" w:rsidRDefault="0000141B" w:rsidP="009477CB">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42FA24D8" w14:textId="77777777" w:rsidR="00AF76FF" w:rsidRPr="005C0F7D" w:rsidRDefault="00AF76FF" w:rsidP="00AF76FF">
      <w:pPr>
        <w:spacing w:after="0" w:line="240" w:lineRule="auto"/>
        <w:rPr>
          <w:rFonts w:ascii="Times New Roman" w:eastAsia="Times New Roman" w:hAnsi="Times New Roman" w:cs="Times New Roman"/>
          <w:b/>
          <w:szCs w:val="24"/>
        </w:rPr>
      </w:pPr>
    </w:p>
    <w:p w14:paraId="11645B85" w14:textId="2B5346F9" w:rsidR="00AF76FF" w:rsidRPr="005C0F7D" w:rsidRDefault="00AF76FF" w:rsidP="00AF76FF">
      <w:pPr>
        <w:spacing w:after="0" w:line="240" w:lineRule="auto"/>
        <w:ind w:left="720" w:hanging="720"/>
        <w:rPr>
          <w:rFonts w:ascii="Times New Roman" w:eastAsia="Calibri" w:hAnsi="Times New Roman" w:cs="Times New Roman"/>
        </w:rPr>
      </w:pPr>
      <w:r w:rsidRPr="005C0F7D">
        <w:rPr>
          <w:rFonts w:ascii="Times New Roman" w:eastAsia="Calibri" w:hAnsi="Times New Roman" w:cs="Times New Roman"/>
        </w:rPr>
        <w:t>(A)</w:t>
      </w:r>
      <w:r w:rsidRPr="005C0F7D">
        <w:rPr>
          <w:rFonts w:ascii="Times New Roman" w:eastAsia="Calibri" w:hAnsi="Times New Roman" w:cs="Times New Roman"/>
        </w:rPr>
        <w:tab/>
        <w:t>Policy statement.</w:t>
      </w:r>
      <w:r w:rsidR="00E67A6A">
        <w:rPr>
          <w:rFonts w:ascii="Times New Roman" w:eastAsia="Calibri" w:hAnsi="Times New Roman" w:cs="Times New Roman"/>
        </w:rPr>
        <w:t xml:space="preserve">  </w:t>
      </w:r>
      <w:r w:rsidR="00CF2C3C" w:rsidRPr="00CF2C3C">
        <w:rPr>
          <w:rFonts w:ascii="Times New Roman" w:eastAsia="Calibri" w:hAnsi="Times New Roman" w:cs="Times New Roman"/>
        </w:rPr>
        <w:t>It is the policy of the Youngstown state university board of trustees to allow its members to attend meetings of the board via means of electronic communication in accordance with section 3345.82 of the Revised Code.</w:t>
      </w:r>
    </w:p>
    <w:p w14:paraId="750C8C04" w14:textId="77777777" w:rsidR="004F2B32" w:rsidRPr="005C0F7D" w:rsidRDefault="004F2B32" w:rsidP="004F2B32">
      <w:pPr>
        <w:spacing w:after="0" w:line="240" w:lineRule="auto"/>
        <w:ind w:left="720" w:hanging="720"/>
        <w:rPr>
          <w:rFonts w:ascii="Times New Roman" w:eastAsia="Calibri" w:hAnsi="Times New Roman" w:cs="Times New Roman"/>
        </w:rPr>
      </w:pPr>
    </w:p>
    <w:p w14:paraId="7D647534" w14:textId="268979B3" w:rsidR="004F2B32" w:rsidRPr="005C0F7D" w:rsidRDefault="004F2B32" w:rsidP="004F2B32">
      <w:pPr>
        <w:spacing w:after="0" w:line="240" w:lineRule="auto"/>
        <w:ind w:left="720" w:hanging="720"/>
        <w:rPr>
          <w:rFonts w:ascii="Times New Roman" w:eastAsia="Calibri" w:hAnsi="Times New Roman" w:cs="Times New Roman"/>
        </w:rPr>
      </w:pPr>
      <w:r w:rsidRPr="005C0F7D">
        <w:rPr>
          <w:rFonts w:ascii="Times New Roman" w:eastAsia="Calibri" w:hAnsi="Times New Roman" w:cs="Times New Roman"/>
        </w:rPr>
        <w:t>(</w:t>
      </w:r>
      <w:r w:rsidR="00CF2C3C">
        <w:rPr>
          <w:rFonts w:ascii="Times New Roman" w:eastAsia="Calibri" w:hAnsi="Times New Roman" w:cs="Times New Roman"/>
        </w:rPr>
        <w:t>B</w:t>
      </w:r>
      <w:r w:rsidRPr="005C0F7D">
        <w:rPr>
          <w:rFonts w:ascii="Times New Roman" w:eastAsia="Calibri" w:hAnsi="Times New Roman" w:cs="Times New Roman"/>
        </w:rPr>
        <w:t>)</w:t>
      </w:r>
      <w:r w:rsidRPr="005C0F7D">
        <w:rPr>
          <w:rFonts w:ascii="Times New Roman" w:eastAsia="Calibri" w:hAnsi="Times New Roman" w:cs="Times New Roman"/>
        </w:rPr>
        <w:tab/>
      </w:r>
      <w:r>
        <w:rPr>
          <w:rFonts w:ascii="Times New Roman" w:eastAsia="Calibri" w:hAnsi="Times New Roman" w:cs="Times New Roman"/>
        </w:rPr>
        <w:t>Definitions</w:t>
      </w:r>
      <w:r w:rsidRPr="005C0F7D">
        <w:rPr>
          <w:rFonts w:ascii="Times New Roman" w:eastAsia="Calibri" w:hAnsi="Times New Roman" w:cs="Times New Roman"/>
        </w:rPr>
        <w:t xml:space="preserve">.  </w:t>
      </w:r>
    </w:p>
    <w:p w14:paraId="11F1408F" w14:textId="77777777" w:rsidR="004F2B32" w:rsidRPr="005C0F7D" w:rsidRDefault="004F2B32" w:rsidP="004F2B32">
      <w:pPr>
        <w:spacing w:after="0" w:line="240" w:lineRule="auto"/>
        <w:ind w:left="720" w:hanging="720"/>
        <w:rPr>
          <w:rFonts w:ascii="Times New Roman" w:eastAsia="Calibri" w:hAnsi="Times New Roman" w:cs="Times New Roman"/>
        </w:rPr>
      </w:pPr>
    </w:p>
    <w:p w14:paraId="6F465A61" w14:textId="253C63E1" w:rsidR="004F2B32" w:rsidRPr="005C0F7D" w:rsidRDefault="004F2B32" w:rsidP="004F2B32">
      <w:pPr>
        <w:spacing w:after="0" w:line="240" w:lineRule="auto"/>
        <w:ind w:left="1440" w:hanging="720"/>
        <w:rPr>
          <w:rFonts w:ascii="Times New Roman" w:eastAsia="Calibri" w:hAnsi="Times New Roman" w:cs="Times New Roman"/>
        </w:rPr>
      </w:pPr>
      <w:r w:rsidRPr="005C0F7D">
        <w:rPr>
          <w:rFonts w:ascii="Times New Roman" w:eastAsia="Calibri" w:hAnsi="Times New Roman" w:cs="Times New Roman"/>
        </w:rPr>
        <w:t>(1)</w:t>
      </w:r>
      <w:r w:rsidRPr="005C0F7D">
        <w:rPr>
          <w:rFonts w:ascii="Times New Roman" w:eastAsia="Calibri" w:hAnsi="Times New Roman" w:cs="Times New Roman"/>
        </w:rPr>
        <w:tab/>
      </w:r>
      <w:r w:rsidR="00CF2C3C" w:rsidRPr="00CF2C3C">
        <w:rPr>
          <w:rFonts w:ascii="Times New Roman" w:eastAsia="Calibri" w:hAnsi="Times New Roman" w:cs="Times New Roman"/>
        </w:rPr>
        <w:t>“Board meeting” – a regular, special</w:t>
      </w:r>
      <w:r w:rsidR="000412A5">
        <w:rPr>
          <w:rFonts w:ascii="Times New Roman" w:eastAsia="Calibri" w:hAnsi="Times New Roman" w:cs="Times New Roman"/>
        </w:rPr>
        <w:t>,</w:t>
      </w:r>
      <w:r w:rsidR="00CF2C3C" w:rsidRPr="00CF2C3C">
        <w:rPr>
          <w:rFonts w:ascii="Times New Roman" w:eastAsia="Calibri" w:hAnsi="Times New Roman" w:cs="Times New Roman"/>
        </w:rPr>
        <w:t xml:space="preserve"> or emergency meeting of the board of trustees as set forth in the board of trustees bylaws. </w:t>
      </w:r>
      <w:r w:rsidR="000412A5">
        <w:rPr>
          <w:rFonts w:ascii="Times New Roman" w:eastAsia="Calibri" w:hAnsi="Times New Roman" w:cs="Times New Roman"/>
        </w:rPr>
        <w:t xml:space="preserve"> </w:t>
      </w:r>
      <w:r w:rsidR="00CF2C3C" w:rsidRPr="00CF2C3C">
        <w:rPr>
          <w:rFonts w:ascii="Times New Roman" w:eastAsia="Calibri" w:hAnsi="Times New Roman" w:cs="Times New Roman"/>
        </w:rPr>
        <w:t xml:space="preserve">See </w:t>
      </w:r>
      <w:r w:rsidR="000412A5">
        <w:rPr>
          <w:rFonts w:ascii="Times New Roman" w:eastAsia="Calibri" w:hAnsi="Times New Roman" w:cs="Times New Roman"/>
        </w:rPr>
        <w:t xml:space="preserve">paragraph (B) of </w:t>
      </w:r>
      <w:r w:rsidR="00E348D4">
        <w:rPr>
          <w:rFonts w:ascii="Times New Roman" w:eastAsia="Calibri" w:hAnsi="Times New Roman" w:cs="Times New Roman"/>
        </w:rPr>
        <w:t xml:space="preserve">rule </w:t>
      </w:r>
      <w:r w:rsidR="00CF2C3C" w:rsidRPr="00CF2C3C">
        <w:rPr>
          <w:rFonts w:ascii="Times New Roman" w:eastAsia="Calibri" w:hAnsi="Times New Roman" w:cs="Times New Roman"/>
        </w:rPr>
        <w:t>3356-1-01</w:t>
      </w:r>
      <w:r w:rsidR="00E348D4">
        <w:rPr>
          <w:rFonts w:ascii="Times New Roman" w:eastAsia="Calibri" w:hAnsi="Times New Roman" w:cs="Times New Roman"/>
        </w:rPr>
        <w:t xml:space="preserve"> of the Administrative Code</w:t>
      </w:r>
      <w:r w:rsidR="00CF2C3C" w:rsidRPr="00CF2C3C">
        <w:rPr>
          <w:rFonts w:ascii="Times New Roman" w:eastAsia="Calibri" w:hAnsi="Times New Roman" w:cs="Times New Roman"/>
        </w:rPr>
        <w:t>,</w:t>
      </w:r>
      <w:r w:rsidR="00E348D4">
        <w:rPr>
          <w:rFonts w:ascii="Times New Roman" w:eastAsia="Calibri" w:hAnsi="Times New Roman" w:cs="Times New Roman"/>
        </w:rPr>
        <w:t xml:space="preserve"> </w:t>
      </w:r>
      <w:r w:rsidR="00E348D4">
        <w:rPr>
          <w:rFonts w:ascii="Times New Roman" w:eastAsia="Calibri" w:hAnsi="Times New Roman" w:cs="Times New Roman"/>
        </w:rPr>
        <w:t>bylaws policy</w:t>
      </w:r>
      <w:r w:rsidR="00CF2C3C" w:rsidRPr="00CF2C3C">
        <w:rPr>
          <w:rFonts w:ascii="Times New Roman" w:eastAsia="Calibri" w:hAnsi="Times New Roman" w:cs="Times New Roman"/>
        </w:rPr>
        <w:t xml:space="preserve"> </w:t>
      </w:r>
      <w:r w:rsidR="000412A5">
        <w:rPr>
          <w:rFonts w:ascii="Times New Roman" w:eastAsia="Calibri" w:hAnsi="Times New Roman" w:cs="Times New Roman"/>
        </w:rPr>
        <w:t>“</w:t>
      </w:r>
      <w:r w:rsidR="00CF2C3C" w:rsidRPr="00CF2C3C">
        <w:rPr>
          <w:rFonts w:ascii="Times New Roman" w:eastAsia="Calibri" w:hAnsi="Times New Roman" w:cs="Times New Roman"/>
        </w:rPr>
        <w:t>Art</w:t>
      </w:r>
      <w:r w:rsidR="000412A5">
        <w:rPr>
          <w:rFonts w:ascii="Times New Roman" w:eastAsia="Calibri" w:hAnsi="Times New Roman" w:cs="Times New Roman"/>
        </w:rPr>
        <w:t>icle</w:t>
      </w:r>
      <w:r w:rsidR="00CF2C3C" w:rsidRPr="00CF2C3C">
        <w:rPr>
          <w:rFonts w:ascii="Times New Roman" w:eastAsia="Calibri" w:hAnsi="Times New Roman" w:cs="Times New Roman"/>
        </w:rPr>
        <w:t xml:space="preserve"> II Meetings</w:t>
      </w:r>
      <w:r w:rsidR="00AF7849">
        <w:rPr>
          <w:rFonts w:ascii="Times New Roman" w:eastAsia="Calibri" w:hAnsi="Times New Roman" w:cs="Times New Roman"/>
        </w:rPr>
        <w:t>.</w:t>
      </w:r>
      <w:r w:rsidR="000412A5">
        <w:rPr>
          <w:rFonts w:ascii="Times New Roman" w:eastAsia="Calibri" w:hAnsi="Times New Roman" w:cs="Times New Roman"/>
        </w:rPr>
        <w:t>”</w:t>
      </w:r>
    </w:p>
    <w:p w14:paraId="7906306C" w14:textId="77777777" w:rsidR="004F2B32" w:rsidRPr="005C0F7D" w:rsidRDefault="004F2B32" w:rsidP="004F2B32">
      <w:pPr>
        <w:spacing w:after="0" w:line="240" w:lineRule="auto"/>
        <w:ind w:left="1440" w:hanging="720"/>
        <w:rPr>
          <w:rFonts w:ascii="Times New Roman" w:eastAsia="Calibri" w:hAnsi="Times New Roman" w:cs="Times New Roman"/>
        </w:rPr>
      </w:pPr>
    </w:p>
    <w:p w14:paraId="7D7CA2BB" w14:textId="4EBAF159" w:rsidR="004F2B32" w:rsidRPr="005C0F7D" w:rsidRDefault="004F2B32" w:rsidP="004F2B32">
      <w:pPr>
        <w:spacing w:after="0" w:line="240" w:lineRule="auto"/>
        <w:ind w:left="1440" w:hanging="720"/>
        <w:rPr>
          <w:rFonts w:ascii="Times New Roman" w:eastAsia="Calibri" w:hAnsi="Times New Roman" w:cs="Times New Roman"/>
        </w:rPr>
      </w:pPr>
      <w:r w:rsidRPr="005C0F7D">
        <w:rPr>
          <w:rFonts w:ascii="Times New Roman" w:eastAsia="Calibri" w:hAnsi="Times New Roman" w:cs="Times New Roman"/>
        </w:rPr>
        <w:t>(2)</w:t>
      </w:r>
      <w:r w:rsidRPr="005C0F7D">
        <w:rPr>
          <w:rFonts w:ascii="Times New Roman" w:eastAsia="Calibri" w:hAnsi="Times New Roman" w:cs="Times New Roman"/>
        </w:rPr>
        <w:tab/>
      </w:r>
      <w:r w:rsidR="00CF2C3C" w:rsidRPr="00CF2C3C">
        <w:rPr>
          <w:rFonts w:ascii="Times New Roman" w:eastAsia="Calibri" w:hAnsi="Times New Roman" w:cs="Times New Roman"/>
        </w:rPr>
        <w:t xml:space="preserve">“Committee meeting” – a meeting held by any of the board standing committees, including subcommittee meetings of the standing committees, and ad hoc committees appointed from time to time. </w:t>
      </w:r>
      <w:r>
        <w:rPr>
          <w:rFonts w:ascii="Times New Roman" w:eastAsia="Calibri" w:hAnsi="Times New Roman" w:cs="Times New Roman"/>
        </w:rPr>
        <w:t xml:space="preserve"> </w:t>
      </w:r>
    </w:p>
    <w:p w14:paraId="317BD7BF" w14:textId="77777777" w:rsidR="004F2B32" w:rsidRPr="005C0F7D" w:rsidRDefault="004F2B32" w:rsidP="004F2B32">
      <w:pPr>
        <w:spacing w:after="0" w:line="240" w:lineRule="auto"/>
        <w:ind w:left="1440" w:hanging="720"/>
        <w:rPr>
          <w:rFonts w:ascii="Times New Roman" w:eastAsia="Calibri" w:hAnsi="Times New Roman" w:cs="Times New Roman"/>
        </w:rPr>
      </w:pPr>
    </w:p>
    <w:p w14:paraId="77107EF1" w14:textId="3142E273" w:rsidR="004F2B32" w:rsidRDefault="004F2B32" w:rsidP="004F2B32">
      <w:pPr>
        <w:spacing w:after="0" w:line="240" w:lineRule="auto"/>
        <w:ind w:left="1440" w:hanging="720"/>
        <w:rPr>
          <w:rFonts w:ascii="Times New Roman" w:eastAsia="Calibri" w:hAnsi="Times New Roman" w:cs="Times New Roman"/>
        </w:rPr>
      </w:pPr>
      <w:r w:rsidRPr="005C0F7D">
        <w:rPr>
          <w:rFonts w:ascii="Times New Roman" w:eastAsia="Calibri" w:hAnsi="Times New Roman" w:cs="Times New Roman"/>
        </w:rPr>
        <w:t>(3)</w:t>
      </w:r>
      <w:r w:rsidRPr="005C0F7D">
        <w:rPr>
          <w:rFonts w:ascii="Times New Roman" w:eastAsia="Calibri" w:hAnsi="Times New Roman" w:cs="Times New Roman"/>
        </w:rPr>
        <w:tab/>
      </w:r>
      <w:r w:rsidR="00CF2C3C" w:rsidRPr="00CF2C3C">
        <w:rPr>
          <w:rFonts w:ascii="Times New Roman" w:eastAsia="Calibri" w:hAnsi="Times New Roman" w:cs="Times New Roman"/>
        </w:rPr>
        <w:t>"Electronic communication"</w:t>
      </w:r>
      <w:r w:rsidR="00CF2C3C">
        <w:rPr>
          <w:rFonts w:ascii="Times New Roman" w:eastAsia="Calibri" w:hAnsi="Times New Roman" w:cs="Times New Roman"/>
        </w:rPr>
        <w:t xml:space="preserve"> –</w:t>
      </w:r>
      <w:r w:rsidR="000412A5">
        <w:rPr>
          <w:rFonts w:ascii="Times New Roman" w:eastAsia="Calibri" w:hAnsi="Times New Roman" w:cs="Times New Roman"/>
        </w:rPr>
        <w:t xml:space="preserve"> </w:t>
      </w:r>
      <w:r w:rsidR="00CF2C3C" w:rsidRPr="00CF2C3C">
        <w:rPr>
          <w:rFonts w:ascii="Times New Roman" w:eastAsia="Calibri" w:hAnsi="Times New Roman" w:cs="Times New Roman"/>
        </w:rPr>
        <w:t>live, audio-enabled communication, as further defined in division (A) of section 3345.82 of the Revised Code, which permits trustees to attend board meetings remotely.</w:t>
      </w:r>
    </w:p>
    <w:p w14:paraId="7327ED6A" w14:textId="77777777" w:rsidR="004F2B32" w:rsidRPr="005C0F7D" w:rsidRDefault="004F2B32" w:rsidP="004F2B32">
      <w:pPr>
        <w:spacing w:after="0" w:line="240" w:lineRule="auto"/>
        <w:ind w:left="1440" w:hanging="720"/>
        <w:rPr>
          <w:rFonts w:ascii="Times New Roman" w:eastAsia="Calibri" w:hAnsi="Times New Roman" w:cs="Times New Roman"/>
        </w:rPr>
      </w:pPr>
    </w:p>
    <w:p w14:paraId="5DCBF890" w14:textId="1C857335" w:rsidR="004F2B32" w:rsidRPr="005C0F7D" w:rsidRDefault="004F2B32" w:rsidP="004F2B32">
      <w:pPr>
        <w:spacing w:after="0" w:line="240" w:lineRule="auto"/>
        <w:ind w:left="720" w:hanging="720"/>
        <w:rPr>
          <w:rFonts w:ascii="Times New Roman" w:eastAsia="Calibri" w:hAnsi="Times New Roman" w:cs="Times New Roman"/>
        </w:rPr>
      </w:pPr>
      <w:r w:rsidRPr="005C0F7D">
        <w:rPr>
          <w:rFonts w:ascii="Times New Roman" w:eastAsia="Calibri" w:hAnsi="Times New Roman" w:cs="Times New Roman"/>
        </w:rPr>
        <w:t>(</w:t>
      </w:r>
      <w:r w:rsidR="00CF2C3C">
        <w:rPr>
          <w:rFonts w:ascii="Times New Roman" w:eastAsia="Calibri" w:hAnsi="Times New Roman" w:cs="Times New Roman"/>
        </w:rPr>
        <w:t>C</w:t>
      </w:r>
      <w:r w:rsidRPr="005C0F7D">
        <w:rPr>
          <w:rFonts w:ascii="Times New Roman" w:eastAsia="Calibri" w:hAnsi="Times New Roman" w:cs="Times New Roman"/>
        </w:rPr>
        <w:t>)</w:t>
      </w:r>
      <w:r w:rsidRPr="005C0F7D">
        <w:rPr>
          <w:rFonts w:ascii="Times New Roman" w:eastAsia="Calibri" w:hAnsi="Times New Roman" w:cs="Times New Roman"/>
        </w:rPr>
        <w:tab/>
      </w:r>
      <w:r w:rsidR="00CF2C3C" w:rsidRPr="00CF2C3C">
        <w:rPr>
          <w:rFonts w:ascii="Times New Roman" w:eastAsia="Calibri" w:hAnsi="Times New Roman" w:cs="Times New Roman"/>
        </w:rPr>
        <w:t>Electronic meeting attendance.</w:t>
      </w:r>
    </w:p>
    <w:p w14:paraId="750B8C4B" w14:textId="77777777" w:rsidR="004F2B32" w:rsidRPr="005C0F7D" w:rsidRDefault="004F2B32" w:rsidP="004F2B32">
      <w:pPr>
        <w:spacing w:after="0" w:line="240" w:lineRule="auto"/>
        <w:ind w:left="720" w:hanging="720"/>
        <w:rPr>
          <w:rFonts w:ascii="Times New Roman" w:eastAsia="Calibri" w:hAnsi="Times New Roman" w:cs="Times New Roman"/>
        </w:rPr>
      </w:pPr>
    </w:p>
    <w:p w14:paraId="2FB87884" w14:textId="680239DC" w:rsidR="00CF2C3C" w:rsidRDefault="004F2B32" w:rsidP="004F2B32">
      <w:pPr>
        <w:spacing w:after="0" w:line="240" w:lineRule="auto"/>
        <w:ind w:left="1440" w:hanging="720"/>
        <w:rPr>
          <w:rFonts w:ascii="Times New Roman" w:eastAsia="Calibri" w:hAnsi="Times New Roman" w:cs="Times New Roman"/>
        </w:rPr>
      </w:pPr>
      <w:r w:rsidRPr="005C0F7D">
        <w:rPr>
          <w:rFonts w:ascii="Times New Roman" w:eastAsia="Calibri" w:hAnsi="Times New Roman" w:cs="Times New Roman"/>
        </w:rPr>
        <w:t>(1)</w:t>
      </w:r>
      <w:r w:rsidR="00CF2C3C">
        <w:rPr>
          <w:rFonts w:ascii="Times New Roman" w:eastAsia="Calibri" w:hAnsi="Times New Roman" w:cs="Times New Roman"/>
        </w:rPr>
        <w:tab/>
      </w:r>
      <w:r w:rsidR="00CF2C3C" w:rsidRPr="00CF2C3C">
        <w:rPr>
          <w:rFonts w:ascii="Times New Roman" w:eastAsia="Calibri" w:hAnsi="Times New Roman" w:cs="Times New Roman"/>
        </w:rPr>
        <w:t>Trustees may attend board meetings via electronic communication, subject to the following requirements:</w:t>
      </w:r>
    </w:p>
    <w:p w14:paraId="3872A149" w14:textId="77777777" w:rsidR="00CF2C3C" w:rsidRDefault="00CF2C3C" w:rsidP="004F2B32">
      <w:pPr>
        <w:spacing w:after="0" w:line="240" w:lineRule="auto"/>
        <w:ind w:left="1440" w:hanging="720"/>
        <w:rPr>
          <w:rFonts w:ascii="Times New Roman" w:eastAsia="Calibri" w:hAnsi="Times New Roman" w:cs="Times New Roman"/>
        </w:rPr>
      </w:pPr>
    </w:p>
    <w:p w14:paraId="52F43718" w14:textId="38D3A4E7" w:rsidR="00CF2C3C" w:rsidRPr="00AF76FF" w:rsidRDefault="00CF2C3C" w:rsidP="00CF2C3C">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(a</w:t>
      </w:r>
      <w:r w:rsidRPr="00AF76FF">
        <w:rPr>
          <w:rFonts w:ascii="Times New Roman" w:eastAsia="Times New Roman" w:hAnsi="Times New Roman" w:cs="Times New Roman"/>
          <w:szCs w:val="24"/>
        </w:rPr>
        <w:t>)</w:t>
      </w:r>
      <w:r w:rsidRPr="00AF76FF">
        <w:rPr>
          <w:rFonts w:ascii="Times New Roman" w:eastAsia="Times New Roman" w:hAnsi="Times New Roman" w:cs="Times New Roman"/>
          <w:szCs w:val="24"/>
        </w:rPr>
        <w:tab/>
      </w:r>
      <w:r w:rsidRPr="00CF2C3C">
        <w:rPr>
          <w:rFonts w:ascii="Times New Roman" w:eastAsia="Times New Roman" w:hAnsi="Times New Roman" w:cs="Times New Roman"/>
          <w:szCs w:val="24"/>
        </w:rPr>
        <w:t>A trustee shall attend in person at least one</w:t>
      </w:r>
      <w:r w:rsidR="000412A5">
        <w:rPr>
          <w:rFonts w:ascii="Times New Roman" w:eastAsia="Times New Roman" w:hAnsi="Times New Roman" w:cs="Times New Roman"/>
          <w:szCs w:val="24"/>
        </w:rPr>
        <w:t>-</w:t>
      </w:r>
      <w:r w:rsidRPr="00CF2C3C">
        <w:rPr>
          <w:rFonts w:ascii="Times New Roman" w:eastAsia="Times New Roman" w:hAnsi="Times New Roman" w:cs="Times New Roman"/>
          <w:szCs w:val="24"/>
        </w:rPr>
        <w:t>half of the regular meetings of the board annually; and</w:t>
      </w:r>
    </w:p>
    <w:p w14:paraId="7DF27712" w14:textId="77777777" w:rsidR="00CF2C3C" w:rsidRPr="00AF76FF" w:rsidRDefault="00CF2C3C" w:rsidP="00CF2C3C">
      <w:pPr>
        <w:autoSpaceDE w:val="0"/>
        <w:autoSpaceDN w:val="0"/>
        <w:adjustRightInd w:val="0"/>
        <w:spacing w:after="35" w:line="240" w:lineRule="auto"/>
        <w:ind w:left="2160" w:hanging="720"/>
        <w:rPr>
          <w:rFonts w:ascii="Times New Roman" w:eastAsia="Times New Roman" w:hAnsi="Times New Roman" w:cs="Times New Roman"/>
          <w:szCs w:val="24"/>
        </w:rPr>
      </w:pPr>
    </w:p>
    <w:p w14:paraId="59CEE832" w14:textId="4C56A7F8" w:rsidR="00CF2C3C" w:rsidRDefault="00CF2C3C" w:rsidP="00CF2C3C">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lastRenderedPageBreak/>
        <w:t>(b</w:t>
      </w:r>
      <w:r w:rsidRPr="00AF76FF">
        <w:rPr>
          <w:rFonts w:ascii="Times New Roman" w:eastAsia="Times New Roman" w:hAnsi="Times New Roman" w:cs="Times New Roman"/>
          <w:szCs w:val="24"/>
        </w:rPr>
        <w:t>)</w:t>
      </w:r>
      <w:r w:rsidRPr="00AF76FF">
        <w:rPr>
          <w:rFonts w:ascii="Times New Roman" w:eastAsia="Times New Roman" w:hAnsi="Times New Roman" w:cs="Times New Roman"/>
          <w:szCs w:val="24"/>
        </w:rPr>
        <w:tab/>
      </w:r>
      <w:r w:rsidRPr="00CF2C3C">
        <w:rPr>
          <w:rFonts w:ascii="Times New Roman" w:eastAsia="Times New Roman" w:hAnsi="Times New Roman" w:cs="Times New Roman"/>
          <w:szCs w:val="24"/>
        </w:rPr>
        <w:t>All meetings conducted using electronic communication shall meet the following minimum standards:</w:t>
      </w:r>
    </w:p>
    <w:p w14:paraId="71AEAD56" w14:textId="77777777" w:rsidR="00CF2C3C" w:rsidRPr="00AF76FF" w:rsidRDefault="00CF2C3C" w:rsidP="00CF2C3C">
      <w:pPr>
        <w:autoSpaceDE w:val="0"/>
        <w:autoSpaceDN w:val="0"/>
        <w:adjustRightInd w:val="0"/>
        <w:spacing w:after="35" w:line="240" w:lineRule="auto"/>
        <w:ind w:left="2160" w:hanging="720"/>
        <w:rPr>
          <w:rFonts w:ascii="Times New Roman" w:eastAsia="Times New Roman" w:hAnsi="Times New Roman" w:cs="Times New Roman"/>
          <w:szCs w:val="24"/>
        </w:rPr>
      </w:pPr>
    </w:p>
    <w:p w14:paraId="553CC104" w14:textId="397C7573" w:rsidR="00CF2C3C" w:rsidRPr="00AF76FF" w:rsidRDefault="00CF2C3C" w:rsidP="00CF2C3C">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w:t>
      </w:r>
      <w:r w:rsidRPr="00AF76FF">
        <w:rPr>
          <w:rFonts w:ascii="Times New Roman" w:eastAsia="Times New Roman" w:hAnsi="Times New Roman" w:cs="Times New Roman"/>
          <w:szCs w:val="24"/>
        </w:rPr>
        <w:t>)</w:t>
      </w:r>
      <w:r w:rsidRPr="00AF76FF">
        <w:rPr>
          <w:rFonts w:ascii="Times New Roman" w:eastAsia="Times New Roman" w:hAnsi="Times New Roman" w:cs="Times New Roman"/>
          <w:szCs w:val="24"/>
        </w:rPr>
        <w:tab/>
      </w:r>
      <w:r w:rsidRPr="00CF2C3C">
        <w:rPr>
          <w:rFonts w:ascii="Times New Roman" w:eastAsia="Times New Roman" w:hAnsi="Times New Roman" w:cs="Times New Roman"/>
          <w:szCs w:val="24"/>
        </w:rPr>
        <w:t>At least one</w:t>
      </w:r>
      <w:r w:rsidR="000412A5">
        <w:rPr>
          <w:rFonts w:ascii="Times New Roman" w:eastAsia="Times New Roman" w:hAnsi="Times New Roman" w:cs="Times New Roman"/>
          <w:szCs w:val="24"/>
        </w:rPr>
        <w:t>-</w:t>
      </w:r>
      <w:r w:rsidRPr="00CF2C3C">
        <w:rPr>
          <w:rFonts w:ascii="Times New Roman" w:eastAsia="Times New Roman" w:hAnsi="Times New Roman" w:cs="Times New Roman"/>
          <w:szCs w:val="24"/>
        </w:rPr>
        <w:t>third of the trustees attending the meeting shall be present in person at the place where the meeting is conducted;</w:t>
      </w:r>
    </w:p>
    <w:p w14:paraId="16C58B33" w14:textId="77777777" w:rsidR="00CF2C3C" w:rsidRPr="005C0F7D" w:rsidRDefault="00CF2C3C" w:rsidP="00CF2C3C">
      <w:pPr>
        <w:spacing w:after="0" w:line="240" w:lineRule="auto"/>
        <w:ind w:left="2160" w:hanging="720"/>
        <w:rPr>
          <w:rFonts w:ascii="Times New Roman" w:eastAsia="Calibri" w:hAnsi="Times New Roman" w:cs="Times New Roman"/>
        </w:rPr>
      </w:pPr>
    </w:p>
    <w:p w14:paraId="3379E7B7" w14:textId="095225FB" w:rsidR="00CF2C3C" w:rsidRPr="00AF76FF" w:rsidRDefault="00CF2C3C" w:rsidP="00CF2C3C">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(ii</w:t>
      </w:r>
      <w:r w:rsidRPr="00AF76FF">
        <w:rPr>
          <w:rFonts w:ascii="Times New Roman" w:eastAsia="Times New Roman" w:hAnsi="Times New Roman" w:cs="Times New Roman"/>
          <w:szCs w:val="24"/>
        </w:rPr>
        <w:t>)</w:t>
      </w:r>
      <w:r w:rsidRPr="00AF76FF">
        <w:rPr>
          <w:rFonts w:ascii="Times New Roman" w:eastAsia="Times New Roman" w:hAnsi="Times New Roman" w:cs="Times New Roman"/>
          <w:szCs w:val="24"/>
        </w:rPr>
        <w:tab/>
      </w:r>
      <w:r w:rsidRPr="00CF2C3C">
        <w:rPr>
          <w:rFonts w:ascii="Times New Roman" w:eastAsia="Times New Roman" w:hAnsi="Times New Roman" w:cs="Times New Roman"/>
          <w:szCs w:val="24"/>
        </w:rPr>
        <w:t>All votes taken at the meeting shall be taken by roll call vote; and</w:t>
      </w:r>
      <w:r w:rsidRPr="00AF76FF">
        <w:rPr>
          <w:rFonts w:ascii="Times New Roman" w:eastAsia="Times New Roman" w:hAnsi="Times New Roman" w:cs="Times New Roman"/>
          <w:szCs w:val="24"/>
        </w:rPr>
        <w:t xml:space="preserve"> </w:t>
      </w:r>
    </w:p>
    <w:p w14:paraId="66BB1632" w14:textId="77777777" w:rsidR="00CF2C3C" w:rsidRPr="00AF76FF" w:rsidRDefault="00CF2C3C" w:rsidP="00CF2C3C">
      <w:pPr>
        <w:autoSpaceDE w:val="0"/>
        <w:autoSpaceDN w:val="0"/>
        <w:adjustRightInd w:val="0"/>
        <w:spacing w:after="35" w:line="240" w:lineRule="auto"/>
        <w:ind w:left="2880" w:hanging="720"/>
        <w:rPr>
          <w:rFonts w:ascii="Times New Roman" w:eastAsia="Times New Roman" w:hAnsi="Times New Roman" w:cs="Times New Roman"/>
          <w:szCs w:val="24"/>
        </w:rPr>
      </w:pPr>
    </w:p>
    <w:p w14:paraId="324F5747" w14:textId="1F667F86" w:rsidR="00CF2C3C" w:rsidRPr="00CF2C3C" w:rsidRDefault="00CF2C3C" w:rsidP="00CF2C3C">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(iii</w:t>
      </w:r>
      <w:r w:rsidRPr="00AF76FF">
        <w:rPr>
          <w:rFonts w:ascii="Times New Roman" w:eastAsia="Times New Roman" w:hAnsi="Times New Roman" w:cs="Times New Roman"/>
          <w:szCs w:val="24"/>
        </w:rPr>
        <w:t>)</w:t>
      </w:r>
      <w:r w:rsidRPr="00AF76FF">
        <w:rPr>
          <w:rFonts w:ascii="Times New Roman" w:eastAsia="Times New Roman" w:hAnsi="Times New Roman" w:cs="Times New Roman"/>
          <w:szCs w:val="24"/>
        </w:rPr>
        <w:tab/>
      </w:r>
      <w:r w:rsidRPr="00CF2C3C">
        <w:rPr>
          <w:rFonts w:ascii="Times New Roman" w:hAnsi="Times New Roman" w:cs="Times New Roman"/>
          <w:szCs w:val="24"/>
        </w:rPr>
        <w:t>A trustee who intends to attend a meeting via means of electronic communication must notify the chair of that intent not less than forty-eight hours before the meeting, except in the case of a declared emergency</w:t>
      </w:r>
      <w:r>
        <w:rPr>
          <w:rFonts w:ascii="Times New Roman" w:hAnsi="Times New Roman" w:cs="Times New Roman"/>
          <w:szCs w:val="24"/>
        </w:rPr>
        <w:t>.</w:t>
      </w:r>
    </w:p>
    <w:p w14:paraId="6A929787" w14:textId="77777777" w:rsidR="004F2B32" w:rsidRPr="005C0F7D" w:rsidRDefault="004F2B32" w:rsidP="004F2B32">
      <w:pPr>
        <w:spacing w:after="0" w:line="240" w:lineRule="auto"/>
        <w:ind w:left="1440" w:hanging="720"/>
        <w:rPr>
          <w:rFonts w:ascii="Times New Roman" w:eastAsia="Calibri" w:hAnsi="Times New Roman" w:cs="Times New Roman"/>
        </w:rPr>
      </w:pPr>
    </w:p>
    <w:p w14:paraId="14CC02FE" w14:textId="2A6A0EC1" w:rsidR="004F2B32" w:rsidRDefault="004F2B32" w:rsidP="004F2B32">
      <w:pPr>
        <w:spacing w:after="0" w:line="240" w:lineRule="auto"/>
        <w:ind w:left="1440" w:hanging="720"/>
        <w:rPr>
          <w:rFonts w:ascii="Times New Roman" w:eastAsia="Calibri" w:hAnsi="Times New Roman" w:cs="Times New Roman"/>
        </w:rPr>
      </w:pPr>
      <w:r w:rsidRPr="005C0F7D">
        <w:rPr>
          <w:rFonts w:ascii="Times New Roman" w:eastAsia="Calibri" w:hAnsi="Times New Roman" w:cs="Times New Roman"/>
        </w:rPr>
        <w:t>(2)</w:t>
      </w:r>
      <w:r w:rsidRPr="005C0F7D">
        <w:rPr>
          <w:rFonts w:ascii="Times New Roman" w:eastAsia="Calibri" w:hAnsi="Times New Roman" w:cs="Times New Roman"/>
        </w:rPr>
        <w:tab/>
      </w:r>
      <w:r w:rsidR="00CF2C3C" w:rsidRPr="00CF2C3C">
        <w:rPr>
          <w:rFonts w:ascii="Times New Roman" w:eastAsia="Calibri" w:hAnsi="Times New Roman" w:cs="Times New Roman"/>
        </w:rPr>
        <w:t>A trustee who attends a board meeting via means of electronic communication will be considered to be present at the meeting, will be counted for purposes of establishing a quorum, and may vote at the meeting, consistent with the authority of division (C) of section 3345.82 of the Revised Code.</w:t>
      </w:r>
    </w:p>
    <w:p w14:paraId="73760173" w14:textId="77777777" w:rsidR="00CF2C3C" w:rsidRDefault="00CF2C3C" w:rsidP="004F2B32">
      <w:pPr>
        <w:spacing w:after="0" w:line="240" w:lineRule="auto"/>
        <w:ind w:left="1440" w:hanging="720"/>
        <w:rPr>
          <w:rFonts w:ascii="Times New Roman" w:eastAsia="Calibri" w:hAnsi="Times New Roman" w:cs="Times New Roman"/>
        </w:rPr>
      </w:pPr>
    </w:p>
    <w:p w14:paraId="4B8F9C0F" w14:textId="33E02BE8" w:rsidR="00CF2C3C" w:rsidRPr="005C0F7D" w:rsidRDefault="00CF2C3C" w:rsidP="004F2B32">
      <w:pPr>
        <w:spacing w:after="0" w:line="240" w:lineRule="auto"/>
        <w:ind w:left="1440" w:hanging="720"/>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r>
      <w:r w:rsidRPr="00CF2C3C">
        <w:rPr>
          <w:rFonts w:ascii="Times New Roman" w:eastAsia="Calibri" w:hAnsi="Times New Roman" w:cs="Times New Roman"/>
        </w:rPr>
        <w:t>Electronic meeting attendance is also available for committee meetings.</w:t>
      </w:r>
      <w:r w:rsidR="000412A5">
        <w:rPr>
          <w:rFonts w:ascii="Times New Roman" w:eastAsia="Calibri" w:hAnsi="Times New Roman" w:cs="Times New Roman"/>
        </w:rPr>
        <w:t xml:space="preserve"> </w:t>
      </w:r>
      <w:r w:rsidRPr="00CF2C3C">
        <w:rPr>
          <w:rFonts w:ascii="Times New Roman" w:eastAsia="Calibri" w:hAnsi="Times New Roman" w:cs="Times New Roman"/>
        </w:rPr>
        <w:t xml:space="preserve"> The same minimum standards set forth in paragraph (C)</w:t>
      </w:r>
      <w:r w:rsidR="007748B5">
        <w:rPr>
          <w:rFonts w:ascii="Times New Roman" w:eastAsia="Calibri" w:hAnsi="Times New Roman" w:cs="Times New Roman"/>
        </w:rPr>
        <w:t xml:space="preserve">(1)(b) of this policy </w:t>
      </w:r>
      <w:r w:rsidRPr="00CF2C3C">
        <w:rPr>
          <w:rFonts w:ascii="Times New Roman" w:eastAsia="Calibri" w:hAnsi="Times New Roman" w:cs="Times New Roman"/>
        </w:rPr>
        <w:t>apply to committee meetings.</w:t>
      </w:r>
    </w:p>
    <w:p w14:paraId="0B48F2BB" w14:textId="77777777" w:rsidR="00996CF1" w:rsidRDefault="00996CF1"/>
    <w:sectPr w:rsidR="00996CF1" w:rsidSect="00BB324F">
      <w:headerReference w:type="even" r:id="rId7"/>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6BD6" w14:textId="77777777" w:rsidR="00DC7255" w:rsidRDefault="00DC7255">
      <w:pPr>
        <w:spacing w:after="0" w:line="240" w:lineRule="auto"/>
      </w:pPr>
      <w:r>
        <w:separator/>
      </w:r>
    </w:p>
  </w:endnote>
  <w:endnote w:type="continuationSeparator" w:id="0">
    <w:p w14:paraId="75BEBC82" w14:textId="77777777" w:rsidR="00DC7255" w:rsidRDefault="00DC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49B2C" w14:textId="77777777" w:rsidR="00DC7255" w:rsidRDefault="00DC7255">
      <w:pPr>
        <w:spacing w:after="0" w:line="240" w:lineRule="auto"/>
      </w:pPr>
      <w:r>
        <w:separator/>
      </w:r>
    </w:p>
  </w:footnote>
  <w:footnote w:type="continuationSeparator" w:id="0">
    <w:p w14:paraId="6542DF57" w14:textId="77777777" w:rsidR="00DC7255" w:rsidRDefault="00DC7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63D9" w14:textId="77777777" w:rsidR="00BB324F" w:rsidRDefault="00064BD1"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8F5A65" w14:textId="77777777" w:rsidR="00BB324F" w:rsidRDefault="00E348D4" w:rsidP="00BB32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DC09" w14:textId="77777777" w:rsidR="00BB324F" w:rsidRDefault="00064BD1"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0F5A">
      <w:rPr>
        <w:rStyle w:val="PageNumber"/>
        <w:noProof/>
      </w:rPr>
      <w:t>2</w:t>
    </w:r>
    <w:r>
      <w:rPr>
        <w:rStyle w:val="PageNumber"/>
      </w:rPr>
      <w:fldChar w:fldCharType="end"/>
    </w:r>
  </w:p>
  <w:p w14:paraId="2C7404BC" w14:textId="70DB50B7" w:rsidR="00BB324F" w:rsidRDefault="00064BD1" w:rsidP="00BB324F">
    <w:pPr>
      <w:pStyle w:val="Header"/>
      <w:ind w:right="360"/>
    </w:pPr>
    <w:r>
      <w:t>3356</w:t>
    </w:r>
    <w:r w:rsidR="00121FC5">
      <w:t>-</w:t>
    </w:r>
    <w:r>
      <w:t>1-</w:t>
    </w:r>
    <w:r w:rsidR="00845090">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1A3"/>
    <w:multiLevelType w:val="hybridMultilevel"/>
    <w:tmpl w:val="10829810"/>
    <w:lvl w:ilvl="0" w:tplc="FA38DDC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849EA"/>
    <w:multiLevelType w:val="hybridMultilevel"/>
    <w:tmpl w:val="76923E48"/>
    <w:lvl w:ilvl="0" w:tplc="1FE6FE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8A54E7"/>
    <w:multiLevelType w:val="hybridMultilevel"/>
    <w:tmpl w:val="76923E48"/>
    <w:lvl w:ilvl="0" w:tplc="1FE6FE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BD913A1"/>
    <w:multiLevelType w:val="hybridMultilevel"/>
    <w:tmpl w:val="76923E48"/>
    <w:lvl w:ilvl="0" w:tplc="1FE6FE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D1"/>
    <w:rsid w:val="0000141B"/>
    <w:rsid w:val="000412A5"/>
    <w:rsid w:val="00042FC5"/>
    <w:rsid w:val="00046496"/>
    <w:rsid w:val="00064BD1"/>
    <w:rsid w:val="00105232"/>
    <w:rsid w:val="00121FC5"/>
    <w:rsid w:val="00122F3B"/>
    <w:rsid w:val="001E00FB"/>
    <w:rsid w:val="0023278B"/>
    <w:rsid w:val="00263568"/>
    <w:rsid w:val="00266489"/>
    <w:rsid w:val="00356751"/>
    <w:rsid w:val="003C3F4D"/>
    <w:rsid w:val="004F2B32"/>
    <w:rsid w:val="00573864"/>
    <w:rsid w:val="005E116C"/>
    <w:rsid w:val="00612F9F"/>
    <w:rsid w:val="00722E81"/>
    <w:rsid w:val="00762946"/>
    <w:rsid w:val="007748B5"/>
    <w:rsid w:val="0083521A"/>
    <w:rsid w:val="00845090"/>
    <w:rsid w:val="008B64A3"/>
    <w:rsid w:val="009477CB"/>
    <w:rsid w:val="00985E52"/>
    <w:rsid w:val="00991044"/>
    <w:rsid w:val="00996CF1"/>
    <w:rsid w:val="00A12E73"/>
    <w:rsid w:val="00AA4C4D"/>
    <w:rsid w:val="00AC3BD1"/>
    <w:rsid w:val="00AD55D7"/>
    <w:rsid w:val="00AF76FF"/>
    <w:rsid w:val="00AF7849"/>
    <w:rsid w:val="00BA35B0"/>
    <w:rsid w:val="00BC41B9"/>
    <w:rsid w:val="00C27A53"/>
    <w:rsid w:val="00C54FFA"/>
    <w:rsid w:val="00CC4065"/>
    <w:rsid w:val="00CF2C3C"/>
    <w:rsid w:val="00CF4630"/>
    <w:rsid w:val="00DC6489"/>
    <w:rsid w:val="00DC7255"/>
    <w:rsid w:val="00E348D4"/>
    <w:rsid w:val="00E67A6A"/>
    <w:rsid w:val="00E73E1C"/>
    <w:rsid w:val="00E906C0"/>
    <w:rsid w:val="00E9184E"/>
    <w:rsid w:val="00EC1A7A"/>
    <w:rsid w:val="00FE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B68B"/>
  <w15:docId w15:val="{2EA32CE2-D05E-43B2-8177-2941EC61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BD1"/>
  </w:style>
  <w:style w:type="character" w:styleId="PageNumber">
    <w:name w:val="page number"/>
    <w:basedOn w:val="DefaultParagraphFont"/>
    <w:rsid w:val="00064BD1"/>
  </w:style>
  <w:style w:type="paragraph" w:styleId="ListParagraph">
    <w:name w:val="List Paragraph"/>
    <w:basedOn w:val="Normal"/>
    <w:uiPriority w:val="34"/>
    <w:qFormat/>
    <w:rsid w:val="00064BD1"/>
    <w:pPr>
      <w:ind w:left="720"/>
      <w:contextualSpacing/>
    </w:pPr>
  </w:style>
  <w:style w:type="paragraph" w:styleId="BalloonText">
    <w:name w:val="Balloon Text"/>
    <w:basedOn w:val="Normal"/>
    <w:link w:val="BalloonTextChar"/>
    <w:uiPriority w:val="99"/>
    <w:semiHidden/>
    <w:unhideWhenUsed/>
    <w:rsid w:val="0099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044"/>
    <w:rPr>
      <w:rFonts w:ascii="Tahoma" w:hAnsi="Tahoma" w:cs="Tahoma"/>
      <w:sz w:val="16"/>
      <w:szCs w:val="16"/>
    </w:rPr>
  </w:style>
  <w:style w:type="paragraph" w:styleId="Footer">
    <w:name w:val="footer"/>
    <w:basedOn w:val="Normal"/>
    <w:link w:val="FooterChar"/>
    <w:uiPriority w:val="99"/>
    <w:unhideWhenUsed/>
    <w:rsid w:val="00121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4</cp:revision>
  <cp:lastPrinted>2015-07-17T13:55:00Z</cp:lastPrinted>
  <dcterms:created xsi:type="dcterms:W3CDTF">2022-10-07T16:59:00Z</dcterms:created>
  <dcterms:modified xsi:type="dcterms:W3CDTF">2022-10-17T15:25:00Z</dcterms:modified>
</cp:coreProperties>
</file>