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5F1CC" w14:textId="77777777" w:rsidR="004A702E" w:rsidRPr="00B23A78" w:rsidRDefault="004A702E" w:rsidP="004A702E">
      <w:pPr>
        <w:rPr>
          <w:b/>
        </w:rPr>
      </w:pPr>
      <w:r w:rsidRPr="00B23A78">
        <w:rPr>
          <w:b/>
        </w:rPr>
        <w:t>3356</w:t>
      </w:r>
      <w:r w:rsidR="00427685" w:rsidRPr="00B23A78">
        <w:rPr>
          <w:b/>
        </w:rPr>
        <w:t>-8</w:t>
      </w:r>
      <w:r w:rsidR="00F23791" w:rsidRPr="00B23A78">
        <w:rPr>
          <w:b/>
        </w:rPr>
        <w:t>-05</w:t>
      </w:r>
      <w:r w:rsidR="00F23791" w:rsidRPr="00B23A78">
        <w:rPr>
          <w:b/>
        </w:rPr>
        <w:tab/>
        <w:t xml:space="preserve">Support and </w:t>
      </w:r>
      <w:r w:rsidR="00BD6BED" w:rsidRPr="00B23A78">
        <w:rPr>
          <w:b/>
        </w:rPr>
        <w:t>a</w:t>
      </w:r>
      <w:r w:rsidR="00F23791" w:rsidRPr="00B23A78">
        <w:rPr>
          <w:b/>
        </w:rPr>
        <w:t xml:space="preserve">ssistance to </w:t>
      </w:r>
      <w:r w:rsidR="00BD6BED" w:rsidRPr="00B23A78">
        <w:rPr>
          <w:b/>
        </w:rPr>
        <w:t>v</w:t>
      </w:r>
      <w:r w:rsidR="00F23791" w:rsidRPr="00B23A78">
        <w:rPr>
          <w:b/>
        </w:rPr>
        <w:t xml:space="preserve">eterans and </w:t>
      </w:r>
      <w:r w:rsidR="00BD6BED" w:rsidRPr="00B23A78">
        <w:rPr>
          <w:b/>
        </w:rPr>
        <w:t>s</w:t>
      </w:r>
      <w:r w:rsidR="00F23791" w:rsidRPr="00B23A78">
        <w:rPr>
          <w:b/>
        </w:rPr>
        <w:t xml:space="preserve">ervice </w:t>
      </w:r>
      <w:r w:rsidR="00BD6BED" w:rsidRPr="00B23A78">
        <w:rPr>
          <w:b/>
        </w:rPr>
        <w:t>m</w:t>
      </w:r>
      <w:r w:rsidR="00F23791" w:rsidRPr="00B23A78">
        <w:rPr>
          <w:b/>
        </w:rPr>
        <w:t>embers</w:t>
      </w:r>
      <w:r w:rsidR="004303F4" w:rsidRPr="00B23A78">
        <w:rPr>
          <w:b/>
        </w:rPr>
        <w:t>.</w:t>
      </w:r>
    </w:p>
    <w:p w14:paraId="6BD5F1CD" w14:textId="77777777" w:rsidR="00B23A78" w:rsidRPr="00B23A78" w:rsidRDefault="00B23A78" w:rsidP="00B23A78">
      <w:pPr>
        <w:tabs>
          <w:tab w:val="left" w:pos="7200"/>
        </w:tabs>
        <w:spacing w:line="276" w:lineRule="auto"/>
      </w:pPr>
    </w:p>
    <w:p w14:paraId="6BD5F1CE" w14:textId="7DA42ED4" w:rsidR="00B23A78" w:rsidRPr="00B23A78" w:rsidRDefault="00B23A78" w:rsidP="00B23A78">
      <w:pPr>
        <w:tabs>
          <w:tab w:val="left" w:pos="3060"/>
          <w:tab w:val="left" w:pos="7200"/>
        </w:tabs>
        <w:spacing w:line="276" w:lineRule="auto"/>
      </w:pPr>
      <w:r w:rsidRPr="00B23A78">
        <w:t>Responsible Division/Office:</w:t>
      </w:r>
      <w:r w:rsidRPr="00B23A78">
        <w:tab/>
      </w:r>
      <w:r w:rsidR="0034623E">
        <w:t>Office of Student Experience</w:t>
      </w:r>
      <w:r w:rsidRPr="00B23A78">
        <w:tab/>
      </w:r>
    </w:p>
    <w:p w14:paraId="6BD5F1CF" w14:textId="7512577E" w:rsidR="00B23A78" w:rsidRPr="00B23A78" w:rsidRDefault="00B23A78" w:rsidP="00B23A78">
      <w:pPr>
        <w:tabs>
          <w:tab w:val="left" w:pos="3060"/>
          <w:tab w:val="left" w:pos="7200"/>
        </w:tabs>
        <w:spacing w:line="276" w:lineRule="auto"/>
      </w:pPr>
      <w:r w:rsidRPr="00B23A78">
        <w:t>Responsible Officer:</w:t>
      </w:r>
      <w:r w:rsidRPr="00B23A78">
        <w:tab/>
      </w:r>
      <w:r w:rsidR="0034623E">
        <w:t>Office of the President</w:t>
      </w:r>
    </w:p>
    <w:p w14:paraId="6BD5F1D1" w14:textId="0BBF0457" w:rsidR="00B23A78" w:rsidRPr="00B23A78" w:rsidRDefault="00B23A78" w:rsidP="00475C63">
      <w:pPr>
        <w:tabs>
          <w:tab w:val="left" w:pos="7200"/>
        </w:tabs>
        <w:spacing w:line="276" w:lineRule="auto"/>
        <w:ind w:left="3060" w:hanging="3060"/>
      </w:pPr>
      <w:r w:rsidRPr="00B23A78">
        <w:t>Revision History:</w:t>
      </w:r>
      <w:r w:rsidRPr="00B23A78">
        <w:tab/>
      </w:r>
      <w:r>
        <w:t>December 2014</w:t>
      </w:r>
      <w:r w:rsidR="00CD32D6">
        <w:t>; September 2019</w:t>
      </w:r>
      <w:r w:rsidR="00531C0F">
        <w:t>; December 2019</w:t>
      </w:r>
      <w:r w:rsidR="001761AA">
        <w:t>; December 2024</w:t>
      </w:r>
    </w:p>
    <w:p w14:paraId="6BD5F1D2" w14:textId="77777777" w:rsidR="00B23A78" w:rsidRPr="00B23A78" w:rsidRDefault="00B23A78" w:rsidP="00B23A78">
      <w:pPr>
        <w:tabs>
          <w:tab w:val="left" w:pos="3060"/>
          <w:tab w:val="left" w:pos="7200"/>
        </w:tabs>
        <w:spacing w:line="276" w:lineRule="auto"/>
      </w:pPr>
      <w:r w:rsidRPr="00B23A78">
        <w:t>Board Committee:</w:t>
      </w:r>
      <w:r w:rsidRPr="00B23A78">
        <w:tab/>
      </w:r>
      <w:r>
        <w:t xml:space="preserve">Academic </w:t>
      </w:r>
      <w:r w:rsidR="00531C0F">
        <w:t xml:space="preserve">Excellence </w:t>
      </w:r>
      <w:r>
        <w:t>and Student Success</w:t>
      </w:r>
    </w:p>
    <w:p w14:paraId="6BD5F1D3" w14:textId="5BB36DFD" w:rsidR="00B23A78" w:rsidRPr="00B32B75" w:rsidRDefault="00B23A78" w:rsidP="00B23A78">
      <w:pPr>
        <w:tabs>
          <w:tab w:val="left" w:pos="3060"/>
          <w:tab w:val="left" w:pos="7200"/>
        </w:tabs>
        <w:spacing w:line="276" w:lineRule="auto"/>
        <w:rPr>
          <w:b/>
        </w:rPr>
      </w:pPr>
      <w:r w:rsidRPr="00B32B75">
        <w:rPr>
          <w:b/>
        </w:rPr>
        <w:t>Effective Date:</w:t>
      </w:r>
      <w:r w:rsidRPr="00B32B75">
        <w:rPr>
          <w:b/>
        </w:rPr>
        <w:tab/>
      </w:r>
      <w:r w:rsidR="001761AA">
        <w:rPr>
          <w:b/>
        </w:rPr>
        <w:t>December 12, 2024</w:t>
      </w:r>
    </w:p>
    <w:p w14:paraId="6BD5F1D4" w14:textId="0D8F6E70" w:rsidR="00B23A78" w:rsidRPr="00B23A78" w:rsidRDefault="00B23A78" w:rsidP="00B23A78">
      <w:pPr>
        <w:tabs>
          <w:tab w:val="left" w:pos="3060"/>
          <w:tab w:val="left" w:pos="7200"/>
        </w:tabs>
        <w:spacing w:line="276" w:lineRule="auto"/>
      </w:pPr>
      <w:r>
        <w:t>Next Review:</w:t>
      </w:r>
      <w:r>
        <w:tab/>
      </w:r>
      <w:r w:rsidR="001761AA">
        <w:t>2029</w:t>
      </w:r>
    </w:p>
    <w:p w14:paraId="6BD5F1D5" w14:textId="77777777" w:rsidR="00B23A78" w:rsidRPr="00B23A78" w:rsidRDefault="00B23A78" w:rsidP="00B23A78">
      <w:pPr>
        <w:tabs>
          <w:tab w:val="left" w:pos="3060"/>
          <w:tab w:val="left" w:pos="7920"/>
        </w:tabs>
        <w:rPr>
          <w:b/>
          <w:u w:val="single"/>
        </w:rPr>
      </w:pPr>
      <w:r w:rsidRPr="00B23A78">
        <w:rPr>
          <w:b/>
          <w:u w:val="single"/>
        </w:rPr>
        <w:tab/>
      </w:r>
      <w:r w:rsidRPr="00B23A78">
        <w:rPr>
          <w:b/>
          <w:u w:val="single"/>
        </w:rPr>
        <w:tab/>
      </w:r>
    </w:p>
    <w:p w14:paraId="6BD5F1D6" w14:textId="77777777" w:rsidR="004A702E" w:rsidRPr="00B23A78" w:rsidRDefault="004A702E" w:rsidP="004A702E"/>
    <w:p w14:paraId="6BD5F1D7" w14:textId="11ACCB27" w:rsidR="00F23791" w:rsidRPr="00B23A78" w:rsidRDefault="004A702E" w:rsidP="004A702E">
      <w:pPr>
        <w:ind w:left="720" w:hanging="720"/>
      </w:pPr>
      <w:r w:rsidRPr="00B23A78">
        <w:t>(A)</w:t>
      </w:r>
      <w:r w:rsidRPr="00B23A78">
        <w:tab/>
      </w:r>
      <w:r w:rsidR="00F23791" w:rsidRPr="00B23A78">
        <w:t xml:space="preserve">Policy </w:t>
      </w:r>
      <w:r w:rsidR="00BD6BED" w:rsidRPr="00B23A78">
        <w:t>s</w:t>
      </w:r>
      <w:r w:rsidR="00F23791" w:rsidRPr="00B23A78">
        <w:t xml:space="preserve">tatement. </w:t>
      </w:r>
      <w:r w:rsidR="00BD6BED" w:rsidRPr="00B23A78">
        <w:t xml:space="preserve"> </w:t>
      </w:r>
      <w:r w:rsidR="00F23791" w:rsidRPr="00B23A78">
        <w:t xml:space="preserve">Youngstown state university is committed to providing a veteran friendly campus designed to attract, assist, and maintain veteran and service member students in a supportive and academically productive environment </w:t>
      </w:r>
      <w:r w:rsidR="002F47C8">
        <w:t>tailored to the unique needs of veterans</w:t>
      </w:r>
      <w:r w:rsidR="00A90898">
        <w:t xml:space="preserve"> </w:t>
      </w:r>
      <w:r w:rsidR="00F23791" w:rsidRPr="00B23A78">
        <w:t>and to meaningfully recognize the contributions of our military men and women.</w:t>
      </w:r>
    </w:p>
    <w:p w14:paraId="6BD5F1D8" w14:textId="77777777" w:rsidR="004A702E" w:rsidRPr="00B23A78" w:rsidRDefault="00F23791" w:rsidP="004A702E">
      <w:pPr>
        <w:ind w:left="720" w:hanging="720"/>
      </w:pPr>
      <w:r w:rsidRPr="00B23A78">
        <w:t xml:space="preserve"> </w:t>
      </w:r>
    </w:p>
    <w:p w14:paraId="6BD5F1D9" w14:textId="77777777" w:rsidR="00F23791" w:rsidRPr="00B23A78" w:rsidRDefault="004A702E" w:rsidP="004A702E">
      <w:pPr>
        <w:pStyle w:val="Default"/>
        <w:ind w:left="720" w:hanging="720"/>
        <w:rPr>
          <w:color w:val="auto"/>
        </w:rPr>
      </w:pPr>
      <w:r w:rsidRPr="00B23A78">
        <w:rPr>
          <w:color w:val="auto"/>
        </w:rPr>
        <w:t>(B)</w:t>
      </w:r>
      <w:r w:rsidRPr="00B23A78">
        <w:rPr>
          <w:color w:val="auto"/>
        </w:rPr>
        <w:tab/>
        <w:t xml:space="preserve">Purpose.  </w:t>
      </w:r>
      <w:r w:rsidR="00F23791" w:rsidRPr="00B23A78">
        <w:rPr>
          <w:color w:val="auto"/>
        </w:rPr>
        <w:t xml:space="preserve">To provide guidelines and requirements for the support and assistance offered to veteran and service member students in order to promote their achievement and success.  </w:t>
      </w:r>
    </w:p>
    <w:p w14:paraId="6BD5F1DA" w14:textId="77777777" w:rsidR="00F23791" w:rsidRPr="00B23A78" w:rsidRDefault="00F23791" w:rsidP="004A702E">
      <w:pPr>
        <w:pStyle w:val="Default"/>
        <w:ind w:left="720" w:hanging="720"/>
        <w:rPr>
          <w:color w:val="auto"/>
        </w:rPr>
      </w:pPr>
    </w:p>
    <w:p w14:paraId="6BD5F1DB" w14:textId="1269437F" w:rsidR="00F23791" w:rsidRPr="00B23A78" w:rsidRDefault="00F23791" w:rsidP="00F0160F">
      <w:pPr>
        <w:ind w:left="720" w:hanging="720"/>
      </w:pPr>
      <w:r w:rsidRPr="00B23A78">
        <w:t>(C)</w:t>
      </w:r>
      <w:r w:rsidRPr="00B23A78">
        <w:tab/>
        <w:t xml:space="preserve">Scope.  This policy applies to all </w:t>
      </w:r>
      <w:r w:rsidR="00BD6BED" w:rsidRPr="00B23A78">
        <w:t>u</w:t>
      </w:r>
      <w:r w:rsidRPr="00B23A78">
        <w:t>niversity divisions, colleges,</w:t>
      </w:r>
      <w:r w:rsidR="00F0160F">
        <w:t xml:space="preserve"> </w:t>
      </w:r>
      <w:r w:rsidRPr="00B23A78">
        <w:t xml:space="preserve">departments and units and </w:t>
      </w:r>
      <w:r w:rsidR="00E14F80">
        <w:t>extends</w:t>
      </w:r>
      <w:r w:rsidR="00F0160F">
        <w:t xml:space="preserve"> </w:t>
      </w:r>
      <w:r w:rsidRPr="00B23A78">
        <w:t>to all prospective and current veteran</w:t>
      </w:r>
      <w:r w:rsidR="00F0160F">
        <w:t xml:space="preserve"> </w:t>
      </w:r>
      <w:r w:rsidRPr="00B23A78">
        <w:t>and</w:t>
      </w:r>
      <w:r w:rsidR="00F0160F">
        <w:t xml:space="preserve"> </w:t>
      </w:r>
      <w:r w:rsidRPr="00B23A78">
        <w:t>service member students.</w:t>
      </w:r>
    </w:p>
    <w:p w14:paraId="6BD5F1DC" w14:textId="77777777" w:rsidR="00F23791" w:rsidRPr="00B23A78" w:rsidRDefault="00F23791" w:rsidP="004A702E">
      <w:pPr>
        <w:pStyle w:val="Default"/>
        <w:ind w:left="720" w:hanging="720"/>
        <w:rPr>
          <w:color w:val="auto"/>
        </w:rPr>
      </w:pPr>
    </w:p>
    <w:p w14:paraId="6BD5F1DD" w14:textId="77777777" w:rsidR="004A702E" w:rsidRPr="00B23A78" w:rsidRDefault="004A702E" w:rsidP="004A702E">
      <w:pPr>
        <w:pStyle w:val="Default"/>
        <w:ind w:left="720" w:hanging="720"/>
        <w:rPr>
          <w:color w:val="auto"/>
        </w:rPr>
      </w:pPr>
      <w:r w:rsidRPr="00B23A78">
        <w:rPr>
          <w:color w:val="auto"/>
        </w:rPr>
        <w:t>(</w:t>
      </w:r>
      <w:r w:rsidR="00F23791" w:rsidRPr="00B23A78">
        <w:rPr>
          <w:color w:val="auto"/>
        </w:rPr>
        <w:t>D</w:t>
      </w:r>
      <w:r w:rsidRPr="00B23A78">
        <w:rPr>
          <w:color w:val="auto"/>
        </w:rPr>
        <w:t>)</w:t>
      </w:r>
      <w:r w:rsidRPr="00B23A78">
        <w:rPr>
          <w:color w:val="auto"/>
        </w:rPr>
        <w:tab/>
      </w:r>
      <w:r w:rsidR="00F23791" w:rsidRPr="00B23A78">
        <w:rPr>
          <w:color w:val="auto"/>
        </w:rPr>
        <w:t>Definitions.</w:t>
      </w:r>
    </w:p>
    <w:p w14:paraId="6BD5F1DE" w14:textId="77777777" w:rsidR="004A702E" w:rsidRPr="00B23A78" w:rsidRDefault="004A702E" w:rsidP="004A702E">
      <w:pPr>
        <w:pStyle w:val="Default"/>
        <w:ind w:left="720" w:hanging="720"/>
        <w:rPr>
          <w:color w:val="auto"/>
        </w:rPr>
      </w:pPr>
    </w:p>
    <w:p w14:paraId="6BD5F1DF" w14:textId="0910FCB6" w:rsidR="004A702E" w:rsidRPr="00B23A78" w:rsidRDefault="004A702E" w:rsidP="004A702E">
      <w:pPr>
        <w:pStyle w:val="Default"/>
        <w:ind w:left="1440" w:hanging="720"/>
        <w:rPr>
          <w:color w:val="auto"/>
        </w:rPr>
      </w:pPr>
      <w:r w:rsidRPr="00B23A78">
        <w:rPr>
          <w:color w:val="auto"/>
        </w:rPr>
        <w:t>(1)</w:t>
      </w:r>
      <w:r w:rsidRPr="00B23A78">
        <w:rPr>
          <w:color w:val="auto"/>
        </w:rPr>
        <w:tab/>
      </w:r>
      <w:r w:rsidR="00924763" w:rsidRPr="00B23A78">
        <w:rPr>
          <w:color w:val="auto"/>
        </w:rPr>
        <w:t>“</w:t>
      </w:r>
      <w:r w:rsidR="00F23791" w:rsidRPr="00B23A78">
        <w:rPr>
          <w:color w:val="auto"/>
        </w:rPr>
        <w:t>Service member</w:t>
      </w:r>
      <w:r w:rsidR="00924763" w:rsidRPr="00B23A78">
        <w:rPr>
          <w:color w:val="auto"/>
        </w:rPr>
        <w:t>”</w:t>
      </w:r>
      <w:r w:rsidR="00A321B1">
        <w:rPr>
          <w:color w:val="auto"/>
        </w:rPr>
        <w:t xml:space="preserve"> – a </w:t>
      </w:r>
      <w:r w:rsidR="00F23791" w:rsidRPr="00B23A78">
        <w:rPr>
          <w:color w:val="auto"/>
        </w:rPr>
        <w:t>person who is serving in the armed forces of the United States</w:t>
      </w:r>
      <w:r w:rsidR="00E14F80">
        <w:rPr>
          <w:color w:val="auto"/>
        </w:rPr>
        <w:t>, including the national guard or a reserve component</w:t>
      </w:r>
      <w:r w:rsidR="00BD6BED" w:rsidRPr="00B23A78">
        <w:rPr>
          <w:color w:val="auto"/>
        </w:rPr>
        <w:t>.</w:t>
      </w:r>
    </w:p>
    <w:p w14:paraId="6BD5F1E0" w14:textId="77777777" w:rsidR="00F23791" w:rsidRPr="00B23A78" w:rsidRDefault="00F23791" w:rsidP="004A702E">
      <w:pPr>
        <w:pStyle w:val="Default"/>
        <w:ind w:left="1440" w:hanging="720"/>
        <w:rPr>
          <w:color w:val="auto"/>
        </w:rPr>
      </w:pPr>
    </w:p>
    <w:p w14:paraId="6BD5F1E1" w14:textId="3B9F8B3D" w:rsidR="00F23791" w:rsidRPr="00B23A78" w:rsidRDefault="004A702E" w:rsidP="004A702E">
      <w:pPr>
        <w:pStyle w:val="Default"/>
        <w:ind w:left="1440" w:hanging="720"/>
        <w:rPr>
          <w:color w:val="auto"/>
        </w:rPr>
      </w:pPr>
      <w:r w:rsidRPr="00B23A78">
        <w:rPr>
          <w:color w:val="auto"/>
        </w:rPr>
        <w:t>(2)</w:t>
      </w:r>
      <w:r w:rsidRPr="00B23A78">
        <w:rPr>
          <w:color w:val="auto"/>
        </w:rPr>
        <w:tab/>
      </w:r>
      <w:r w:rsidR="00924763" w:rsidRPr="00B23A78">
        <w:rPr>
          <w:color w:val="auto"/>
        </w:rPr>
        <w:t>“</w:t>
      </w:r>
      <w:r w:rsidR="00F23791" w:rsidRPr="00B23A78">
        <w:rPr>
          <w:color w:val="auto"/>
        </w:rPr>
        <w:t>Veteran</w:t>
      </w:r>
      <w:r w:rsidR="00924763" w:rsidRPr="00B23A78">
        <w:rPr>
          <w:color w:val="auto"/>
        </w:rPr>
        <w:t>”</w:t>
      </w:r>
      <w:r w:rsidR="00A321B1">
        <w:rPr>
          <w:color w:val="auto"/>
        </w:rPr>
        <w:t xml:space="preserve"> – a</w:t>
      </w:r>
      <w:r w:rsidR="00F23791" w:rsidRPr="00B23A78">
        <w:rPr>
          <w:color w:val="auto"/>
        </w:rPr>
        <w:t xml:space="preserve">ny person who has completed service in the armed forces, including the national guard of any state or a reserve component of the armed forces, and who has been discharged under honorable conditions from the armed forces or who has been transferred to the reserve with evidence of satisfactory service. </w:t>
      </w:r>
    </w:p>
    <w:p w14:paraId="6BD5F1E2" w14:textId="77777777" w:rsidR="004A702E" w:rsidRPr="00B23A78" w:rsidRDefault="00F23791" w:rsidP="004A702E">
      <w:pPr>
        <w:pStyle w:val="Default"/>
        <w:ind w:left="1440" w:hanging="720"/>
        <w:rPr>
          <w:color w:val="auto"/>
        </w:rPr>
      </w:pPr>
      <w:r w:rsidRPr="00B23A78">
        <w:rPr>
          <w:color w:val="auto"/>
        </w:rPr>
        <w:t xml:space="preserve"> </w:t>
      </w:r>
    </w:p>
    <w:p w14:paraId="6BD5F1E3" w14:textId="77777777" w:rsidR="00F23791" w:rsidRPr="00B23A78" w:rsidRDefault="00F23791" w:rsidP="00F23791">
      <w:r w:rsidRPr="00B23A78">
        <w:t>(E)</w:t>
      </w:r>
      <w:r w:rsidRPr="00B23A78">
        <w:tab/>
        <w:t xml:space="preserve">Procedure. </w:t>
      </w:r>
      <w:r w:rsidR="00BD6BED" w:rsidRPr="00B23A78">
        <w:t xml:space="preserve"> </w:t>
      </w:r>
      <w:r w:rsidRPr="00B23A78">
        <w:t>The university shall:</w:t>
      </w:r>
    </w:p>
    <w:p w14:paraId="6BD5F1E4" w14:textId="77777777" w:rsidR="00F23791" w:rsidRPr="00B23A78" w:rsidRDefault="00F23791" w:rsidP="00F23791"/>
    <w:p w14:paraId="6BD5F1E5" w14:textId="77777777" w:rsidR="00F23791" w:rsidRPr="00B23A78" w:rsidRDefault="00F23791" w:rsidP="00F23791">
      <w:r w:rsidRPr="00B23A78">
        <w:lastRenderedPageBreak/>
        <w:tab/>
        <w:t xml:space="preserve">(1) </w:t>
      </w:r>
      <w:r w:rsidRPr="00B23A78">
        <w:tab/>
        <w:t xml:space="preserve">Maintain an office of veterans affairs to serve as the central </w:t>
      </w:r>
      <w:r w:rsidRPr="00B23A78">
        <w:tab/>
      </w:r>
      <w:r w:rsidRPr="00B23A78">
        <w:tab/>
      </w:r>
      <w:r w:rsidRPr="00B23A78">
        <w:tab/>
        <w:t xml:space="preserve">resource of information, support, and referrals for military and </w:t>
      </w:r>
      <w:r w:rsidRPr="00B23A78">
        <w:tab/>
      </w:r>
      <w:r w:rsidRPr="00B23A78">
        <w:tab/>
      </w:r>
      <w:r w:rsidRPr="00B23A78">
        <w:tab/>
        <w:t xml:space="preserve">veteran students for enrollment, GI Bill educational benefits, and </w:t>
      </w:r>
      <w:r w:rsidRPr="00B23A78">
        <w:tab/>
      </w:r>
      <w:r w:rsidRPr="00B23A78">
        <w:tab/>
      </w:r>
      <w:r w:rsidRPr="00B23A78">
        <w:tab/>
        <w:t xml:space="preserve">services offered by the department of veterans’ affairs. </w:t>
      </w:r>
    </w:p>
    <w:p w14:paraId="6BD5F1E6" w14:textId="77777777" w:rsidR="00F23791" w:rsidRPr="00B23A78" w:rsidRDefault="00F23791" w:rsidP="00F23791"/>
    <w:p w14:paraId="6BD5F1E7" w14:textId="437282B5" w:rsidR="00F23791" w:rsidRPr="00B23A78" w:rsidRDefault="00F23791" w:rsidP="006A3625">
      <w:pPr>
        <w:ind w:left="1440" w:hanging="720"/>
      </w:pPr>
      <w:r w:rsidRPr="00B23A78">
        <w:t xml:space="preserve">(2) </w:t>
      </w:r>
      <w:r w:rsidRPr="00B23A78">
        <w:tab/>
      </w:r>
      <w:r w:rsidR="00E14F80" w:rsidRPr="00EE558A">
        <w:t>Collaboration with external entities</w:t>
      </w:r>
      <w:r w:rsidR="004F2610" w:rsidRPr="00EE558A">
        <w:t>.</w:t>
      </w:r>
      <w:r w:rsidR="003D0547">
        <w:t xml:space="preserve">  </w:t>
      </w:r>
      <w:r w:rsidRPr="00B23A78">
        <w:t>Utilize the Ohio board of</w:t>
      </w:r>
      <w:r w:rsidR="006A3625">
        <w:t xml:space="preserve"> </w:t>
      </w:r>
      <w:r w:rsidRPr="00B23A78">
        <w:t>regents, and the legislative, workforce</w:t>
      </w:r>
      <w:r w:rsidR="006A3625">
        <w:t xml:space="preserve"> </w:t>
      </w:r>
      <w:r w:rsidRPr="00B23A78">
        <w:t>and higher education</w:t>
      </w:r>
      <w:r w:rsidR="006A3625">
        <w:t xml:space="preserve"> </w:t>
      </w:r>
      <w:r w:rsidRPr="00B23A78">
        <w:t>communities as resources and/or partners for</w:t>
      </w:r>
      <w:r w:rsidR="006A3625">
        <w:t xml:space="preserve"> </w:t>
      </w:r>
      <w:r w:rsidRPr="00B23A78">
        <w:t>the development and</w:t>
      </w:r>
      <w:r w:rsidR="006A3625">
        <w:t xml:space="preserve"> </w:t>
      </w:r>
      <w:r w:rsidRPr="00B23A78">
        <w:t>promotion of effective practices to assist</w:t>
      </w:r>
      <w:r w:rsidR="006A3625">
        <w:t xml:space="preserve"> </w:t>
      </w:r>
      <w:r w:rsidRPr="00B23A78">
        <w:t>service member and</w:t>
      </w:r>
      <w:r w:rsidR="006A3625">
        <w:t xml:space="preserve"> </w:t>
      </w:r>
      <w:r w:rsidRPr="00B23A78">
        <w:t>veteran students in their transition to and</w:t>
      </w:r>
      <w:r w:rsidR="006A3625">
        <w:t xml:space="preserve"> </w:t>
      </w:r>
      <w:r w:rsidRPr="00B23A78">
        <w:t>success at the university</w:t>
      </w:r>
      <w:r w:rsidR="006A3625">
        <w:t xml:space="preserve"> </w:t>
      </w:r>
      <w:r w:rsidRPr="00B23A78">
        <w:t xml:space="preserve">and in the workforce. </w:t>
      </w:r>
    </w:p>
    <w:p w14:paraId="6BD5F1E8" w14:textId="77777777" w:rsidR="00F23791" w:rsidRPr="00B23A78" w:rsidRDefault="00F23791" w:rsidP="00F23791"/>
    <w:p w14:paraId="607FE432" w14:textId="3DE15FDB" w:rsidR="003D0547" w:rsidRDefault="00F23791" w:rsidP="003D0547">
      <w:pPr>
        <w:ind w:left="1440" w:hanging="720"/>
      </w:pPr>
      <w:r w:rsidRPr="00B23A78">
        <w:t>(3)</w:t>
      </w:r>
      <w:r w:rsidR="00072C6F">
        <w:tab/>
      </w:r>
      <w:r w:rsidR="00E14F80">
        <w:t xml:space="preserve">Benefits for </w:t>
      </w:r>
      <w:r w:rsidR="004311EB">
        <w:t>v</w:t>
      </w:r>
      <w:r w:rsidR="00E14F80">
        <w:t xml:space="preserve">eterans and </w:t>
      </w:r>
      <w:r w:rsidR="00BD0795">
        <w:t>s</w:t>
      </w:r>
      <w:r w:rsidR="00E14F80">
        <w:t xml:space="preserve">ervice </w:t>
      </w:r>
      <w:r w:rsidR="00BD0795">
        <w:t>m</w:t>
      </w:r>
      <w:r w:rsidR="00E14F80">
        <w:t>embers</w:t>
      </w:r>
      <w:r w:rsidR="004F2610">
        <w:t>.</w:t>
      </w:r>
      <w:r w:rsidR="003D0547" w:rsidRPr="003D0547">
        <w:t xml:space="preserve">  </w:t>
      </w:r>
      <w:r w:rsidRPr="00B23A78">
        <w:t>Establish specific</w:t>
      </w:r>
      <w:r w:rsidR="003D0547">
        <w:t xml:space="preserve"> </w:t>
      </w:r>
      <w:r w:rsidRPr="00B23A78">
        <w:t>benefits for veteran and service member students</w:t>
      </w:r>
      <w:r w:rsidR="003D0547">
        <w:t xml:space="preserve"> </w:t>
      </w:r>
      <w:r w:rsidRPr="00B23A78">
        <w:t>including but not</w:t>
      </w:r>
      <w:r w:rsidR="003D0547">
        <w:t xml:space="preserve"> </w:t>
      </w:r>
      <w:r w:rsidRPr="00B23A78">
        <w:t>limited to priority registration, a separate or</w:t>
      </w:r>
      <w:r w:rsidR="003D0547">
        <w:t xml:space="preserve"> </w:t>
      </w:r>
      <w:r w:rsidRPr="00B23A78">
        <w:t>specific portion of</w:t>
      </w:r>
      <w:r w:rsidR="003D0547">
        <w:t xml:space="preserve"> </w:t>
      </w:r>
      <w:r w:rsidRPr="00B23A78">
        <w:t>student orientation, and recognition of service</w:t>
      </w:r>
      <w:r w:rsidR="003D0547">
        <w:t xml:space="preserve"> </w:t>
      </w:r>
      <w:r w:rsidRPr="00B23A78">
        <w:t>members and</w:t>
      </w:r>
      <w:r w:rsidR="003D0547">
        <w:t xml:space="preserve"> v</w:t>
      </w:r>
      <w:r w:rsidRPr="00B23A78">
        <w:t xml:space="preserve">eterans at various </w:t>
      </w:r>
      <w:r w:rsidR="00897CB5" w:rsidRPr="00B23A78">
        <w:t>u</w:t>
      </w:r>
      <w:r w:rsidRPr="00B23A78">
        <w:t>niversity events such as</w:t>
      </w:r>
      <w:r w:rsidR="003D0547">
        <w:t xml:space="preserve"> </w:t>
      </w:r>
      <w:r w:rsidRPr="00B23A78">
        <w:tab/>
        <w:t>graduation.</w:t>
      </w:r>
    </w:p>
    <w:p w14:paraId="6BD5F1EA" w14:textId="6BB02B74" w:rsidR="00F23791" w:rsidRPr="00B23A78" w:rsidRDefault="00F23791" w:rsidP="003D0547">
      <w:pPr>
        <w:ind w:left="1440" w:hanging="720"/>
      </w:pPr>
      <w:r w:rsidRPr="00B23A78">
        <w:t xml:space="preserve"> </w:t>
      </w:r>
    </w:p>
    <w:p w14:paraId="6BD5F1EB" w14:textId="3BF780AD" w:rsidR="00F23791" w:rsidRPr="00EE558A" w:rsidRDefault="00F23791" w:rsidP="00A72A41">
      <w:pPr>
        <w:ind w:left="1440" w:hanging="720"/>
      </w:pPr>
      <w:r w:rsidRPr="00B23A78">
        <w:t>(4)</w:t>
      </w:r>
      <w:r w:rsidRPr="00B23A78">
        <w:tab/>
      </w:r>
      <w:r w:rsidR="00066276">
        <w:t>Outreach and recruitment strategy</w:t>
      </w:r>
      <w:r w:rsidR="004F2610">
        <w:t>.</w:t>
      </w:r>
      <w:r w:rsidR="00A72A41">
        <w:t xml:space="preserve">  </w:t>
      </w:r>
      <w:r w:rsidRPr="00B23A78">
        <w:t>Establish a clear outreach</w:t>
      </w:r>
      <w:r w:rsidR="004F2610">
        <w:t xml:space="preserve"> </w:t>
      </w:r>
      <w:r w:rsidRPr="00B23A78">
        <w:t xml:space="preserve">strategy through the </w:t>
      </w:r>
      <w:r w:rsidR="00897CB5" w:rsidRPr="00B23A78">
        <w:t>o</w:t>
      </w:r>
      <w:r w:rsidRPr="00B23A78">
        <w:t xml:space="preserve">ffice of </w:t>
      </w:r>
      <w:r w:rsidR="00897CB5" w:rsidRPr="00B23A78">
        <w:t>v</w:t>
      </w:r>
      <w:r w:rsidRPr="00B23A78">
        <w:t>eterans</w:t>
      </w:r>
      <w:r w:rsidR="00BD6BED" w:rsidRPr="00B23A78">
        <w:t xml:space="preserve"> </w:t>
      </w:r>
      <w:r w:rsidR="00897CB5" w:rsidRPr="00B23A78">
        <w:t>a</w:t>
      </w:r>
      <w:r w:rsidRPr="00B23A78">
        <w:t>ffairs to inform potential</w:t>
      </w:r>
      <w:r w:rsidR="004F2610">
        <w:t xml:space="preserve"> </w:t>
      </w:r>
      <w:r w:rsidRPr="00B23A78">
        <w:t>veteran and service member students</w:t>
      </w:r>
      <w:r w:rsidR="00BD6BED" w:rsidRPr="00B23A78">
        <w:t xml:space="preserve"> </w:t>
      </w:r>
      <w:r w:rsidRPr="00EE558A">
        <w:t>about the opportunities</w:t>
      </w:r>
      <w:r w:rsidR="004F2610" w:rsidRPr="00EE558A">
        <w:t xml:space="preserve"> </w:t>
      </w:r>
      <w:r w:rsidRPr="00EE558A">
        <w:t xml:space="preserve">offered by the </w:t>
      </w:r>
      <w:r w:rsidR="00897CB5" w:rsidRPr="00EE558A">
        <w:t>u</w:t>
      </w:r>
      <w:r w:rsidRPr="00EE558A">
        <w:t>niversity and the</w:t>
      </w:r>
      <w:r w:rsidR="00427685" w:rsidRPr="00EE558A">
        <w:t xml:space="preserve"> </w:t>
      </w:r>
      <w:r w:rsidRPr="00EE558A">
        <w:t>educational benefits available</w:t>
      </w:r>
      <w:r w:rsidR="004F2610" w:rsidRPr="00EE558A">
        <w:t xml:space="preserve"> </w:t>
      </w:r>
      <w:r w:rsidRPr="00EE558A">
        <w:t>through the use of GI Bill and other</w:t>
      </w:r>
      <w:r w:rsidR="00BD6BED" w:rsidRPr="00EE558A">
        <w:t xml:space="preserve"> </w:t>
      </w:r>
      <w:r w:rsidRPr="00EE558A">
        <w:t>available veteran and service</w:t>
      </w:r>
      <w:r w:rsidR="004F2610" w:rsidRPr="00EE558A">
        <w:t xml:space="preserve"> </w:t>
      </w:r>
      <w:r w:rsidRPr="00EE558A">
        <w:t xml:space="preserve">member resources.   </w:t>
      </w:r>
    </w:p>
    <w:p w14:paraId="7014BE4D" w14:textId="77777777" w:rsidR="00066276" w:rsidRPr="00EE558A" w:rsidRDefault="00066276" w:rsidP="00066276"/>
    <w:p w14:paraId="2490FF31" w14:textId="78977600" w:rsidR="00066276" w:rsidRPr="00EE558A" w:rsidRDefault="00066276" w:rsidP="0083618B">
      <w:pPr>
        <w:ind w:left="1440" w:hanging="720"/>
      </w:pPr>
      <w:r w:rsidRPr="00EE558A">
        <w:t>(5)</w:t>
      </w:r>
      <w:r w:rsidRPr="00EE558A">
        <w:tab/>
        <w:t xml:space="preserve">Continuous </w:t>
      </w:r>
      <w:r w:rsidR="00082797" w:rsidRPr="00EE558A">
        <w:t>i</w:t>
      </w:r>
      <w:r w:rsidRPr="00EE558A">
        <w:t xml:space="preserve">mprovement and </w:t>
      </w:r>
      <w:r w:rsidR="00082797" w:rsidRPr="00EE558A">
        <w:t>f</w:t>
      </w:r>
      <w:r w:rsidRPr="00EE558A">
        <w:t>eedback</w:t>
      </w:r>
      <w:r w:rsidR="00782835" w:rsidRPr="00EE558A">
        <w:t>.</w:t>
      </w:r>
      <w:r w:rsidR="0083618B" w:rsidRPr="00EE558A">
        <w:t xml:space="preserve">  </w:t>
      </w:r>
      <w:r w:rsidRPr="00EE558A">
        <w:t>Regularly assess the</w:t>
      </w:r>
      <w:r w:rsidR="0083618B" w:rsidRPr="00EE558A">
        <w:t xml:space="preserve"> </w:t>
      </w:r>
      <w:r w:rsidRPr="00EE558A">
        <w:t>effectiveness of its veteran support services through surveys, focus groups, and</w:t>
      </w:r>
      <w:r w:rsidR="0083618B" w:rsidRPr="00EE558A">
        <w:t xml:space="preserve"> </w:t>
      </w:r>
      <w:r w:rsidRPr="00EE558A">
        <w:t>feedback from veteran and service member students.  This feedback will be used</w:t>
      </w:r>
      <w:r w:rsidR="0083618B" w:rsidRPr="00EE558A">
        <w:t xml:space="preserve"> </w:t>
      </w:r>
      <w:r w:rsidRPr="00EE558A">
        <w:t>to continuously improve services and to ensure the evolving needs of veterans and</w:t>
      </w:r>
      <w:r w:rsidR="0083618B" w:rsidRPr="00EE558A">
        <w:t xml:space="preserve"> </w:t>
      </w:r>
      <w:r w:rsidRPr="00EE558A">
        <w:t>service members are met.</w:t>
      </w:r>
    </w:p>
    <w:p w14:paraId="74BFB7C1" w14:textId="01124892" w:rsidR="0083618B" w:rsidRPr="00EE558A" w:rsidRDefault="00F23791" w:rsidP="00F23791">
      <w:r w:rsidRPr="00EE558A">
        <w:tab/>
      </w:r>
    </w:p>
    <w:sectPr w:rsidR="0083618B" w:rsidRPr="00EE558A" w:rsidSect="00BB324F">
      <w:headerReference w:type="even" r:id="rId9"/>
      <w:headerReference w:type="default" r:id="rId10"/>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ECF04" w14:textId="77777777" w:rsidR="00A93831" w:rsidRDefault="00A93831">
      <w:r>
        <w:separator/>
      </w:r>
    </w:p>
  </w:endnote>
  <w:endnote w:type="continuationSeparator" w:id="0">
    <w:p w14:paraId="239BF75C" w14:textId="77777777" w:rsidR="00A93831" w:rsidRDefault="00A9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8B9B9" w14:textId="77777777" w:rsidR="00A93831" w:rsidRDefault="00A93831">
      <w:r>
        <w:separator/>
      </w:r>
    </w:p>
  </w:footnote>
  <w:footnote w:type="continuationSeparator" w:id="0">
    <w:p w14:paraId="72C9DC76" w14:textId="77777777" w:rsidR="00A93831" w:rsidRDefault="00A93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5F1F1" w14:textId="77777777" w:rsidR="0017731D" w:rsidRDefault="004A702E"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D5F1F2" w14:textId="77777777" w:rsidR="0017731D" w:rsidRDefault="0017731D" w:rsidP="00BB32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5F1F3" w14:textId="77777777" w:rsidR="0017731D" w:rsidRDefault="004A702E"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2B75">
      <w:rPr>
        <w:rStyle w:val="PageNumber"/>
        <w:noProof/>
      </w:rPr>
      <w:t>2</w:t>
    </w:r>
    <w:r>
      <w:rPr>
        <w:rStyle w:val="PageNumber"/>
      </w:rPr>
      <w:fldChar w:fldCharType="end"/>
    </w:r>
  </w:p>
  <w:p w14:paraId="6BD5F1F4" w14:textId="77777777" w:rsidR="0017731D" w:rsidRDefault="004A702E" w:rsidP="00BB324F">
    <w:pPr>
      <w:pStyle w:val="Header"/>
      <w:ind w:right="360"/>
    </w:pPr>
    <w:r>
      <w:t>3356</w:t>
    </w:r>
    <w:r w:rsidR="00427685">
      <w:t>-8</w:t>
    </w:r>
    <w:r w:rsidR="00F23791">
      <w:t>-05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2E"/>
    <w:rsid w:val="00042FC5"/>
    <w:rsid w:val="00066276"/>
    <w:rsid w:val="00072C6F"/>
    <w:rsid w:val="00082797"/>
    <w:rsid w:val="000F66C6"/>
    <w:rsid w:val="00124D70"/>
    <w:rsid w:val="001761AA"/>
    <w:rsid w:val="0017731D"/>
    <w:rsid w:val="00220708"/>
    <w:rsid w:val="002F47C8"/>
    <w:rsid w:val="0034623E"/>
    <w:rsid w:val="003D0547"/>
    <w:rsid w:val="003E3174"/>
    <w:rsid w:val="00427685"/>
    <w:rsid w:val="004303F4"/>
    <w:rsid w:val="004311EB"/>
    <w:rsid w:val="00475C63"/>
    <w:rsid w:val="004A702E"/>
    <w:rsid w:val="004F2610"/>
    <w:rsid w:val="00531C0F"/>
    <w:rsid w:val="005704D3"/>
    <w:rsid w:val="00614B45"/>
    <w:rsid w:val="00666050"/>
    <w:rsid w:val="006A3625"/>
    <w:rsid w:val="006D7FF7"/>
    <w:rsid w:val="00706CCC"/>
    <w:rsid w:val="007211A7"/>
    <w:rsid w:val="00726AFC"/>
    <w:rsid w:val="00782835"/>
    <w:rsid w:val="0083618B"/>
    <w:rsid w:val="0088423A"/>
    <w:rsid w:val="00897CB5"/>
    <w:rsid w:val="00924763"/>
    <w:rsid w:val="009301A2"/>
    <w:rsid w:val="00935A0D"/>
    <w:rsid w:val="00996CF1"/>
    <w:rsid w:val="00A321B1"/>
    <w:rsid w:val="00A347CB"/>
    <w:rsid w:val="00A349CD"/>
    <w:rsid w:val="00A36312"/>
    <w:rsid w:val="00A72A41"/>
    <w:rsid w:val="00A74EB7"/>
    <w:rsid w:val="00A90898"/>
    <w:rsid w:val="00A93831"/>
    <w:rsid w:val="00AD55C6"/>
    <w:rsid w:val="00B0426A"/>
    <w:rsid w:val="00B23A78"/>
    <w:rsid w:val="00B32B75"/>
    <w:rsid w:val="00B67593"/>
    <w:rsid w:val="00BA4D81"/>
    <w:rsid w:val="00BD0795"/>
    <w:rsid w:val="00BD6BED"/>
    <w:rsid w:val="00C455C6"/>
    <w:rsid w:val="00C532F0"/>
    <w:rsid w:val="00CD32D6"/>
    <w:rsid w:val="00D16DEF"/>
    <w:rsid w:val="00DC4A3D"/>
    <w:rsid w:val="00E14F80"/>
    <w:rsid w:val="00E62522"/>
    <w:rsid w:val="00E73DF7"/>
    <w:rsid w:val="00E8675C"/>
    <w:rsid w:val="00EE558A"/>
    <w:rsid w:val="00EF37CB"/>
    <w:rsid w:val="00F0160F"/>
    <w:rsid w:val="00F23791"/>
    <w:rsid w:val="00F36D66"/>
    <w:rsid w:val="00FD2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F1CC"/>
  <w15:docId w15:val="{31273671-E4F7-430F-BA55-93422316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02E"/>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02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A702E"/>
    <w:rPr>
      <w:rFonts w:ascii="Tahoma" w:hAnsi="Tahoma" w:cs="Tahoma"/>
      <w:sz w:val="16"/>
      <w:szCs w:val="16"/>
    </w:rPr>
  </w:style>
  <w:style w:type="paragraph" w:customStyle="1" w:styleId="Default">
    <w:name w:val="Default"/>
    <w:rsid w:val="004A702E"/>
    <w:pPr>
      <w:autoSpaceDE w:val="0"/>
      <w:autoSpaceDN w:val="0"/>
      <w:adjustRightInd w:val="0"/>
      <w:spacing w:after="0" w:line="240" w:lineRule="auto"/>
    </w:pPr>
    <w:rPr>
      <w:rFonts w:ascii="Times New Roman" w:eastAsia="Times New Roman" w:hAnsi="Times New Roman" w:cs="Times New Roman"/>
      <w:color w:val="000000"/>
      <w:szCs w:val="24"/>
    </w:rPr>
  </w:style>
  <w:style w:type="paragraph" w:styleId="Header">
    <w:name w:val="header"/>
    <w:basedOn w:val="Normal"/>
    <w:link w:val="HeaderChar"/>
    <w:rsid w:val="004A702E"/>
    <w:pPr>
      <w:tabs>
        <w:tab w:val="center" w:pos="4320"/>
        <w:tab w:val="right" w:pos="8640"/>
      </w:tabs>
    </w:pPr>
  </w:style>
  <w:style w:type="character" w:customStyle="1" w:styleId="HeaderChar">
    <w:name w:val="Header Char"/>
    <w:basedOn w:val="DefaultParagraphFont"/>
    <w:link w:val="Header"/>
    <w:rsid w:val="004A702E"/>
    <w:rPr>
      <w:rFonts w:ascii="Times New Roman" w:eastAsia="Times New Roman" w:hAnsi="Times New Roman" w:cs="Times New Roman"/>
      <w:szCs w:val="24"/>
    </w:rPr>
  </w:style>
  <w:style w:type="character" w:styleId="PageNumber">
    <w:name w:val="page number"/>
    <w:basedOn w:val="DefaultParagraphFont"/>
    <w:rsid w:val="004A702E"/>
  </w:style>
  <w:style w:type="paragraph" w:styleId="Footer">
    <w:name w:val="footer"/>
    <w:basedOn w:val="Normal"/>
    <w:link w:val="FooterChar"/>
    <w:uiPriority w:val="99"/>
    <w:unhideWhenUsed/>
    <w:rsid w:val="00F23791"/>
    <w:pPr>
      <w:tabs>
        <w:tab w:val="center" w:pos="4680"/>
        <w:tab w:val="right" w:pos="9360"/>
      </w:tabs>
    </w:pPr>
  </w:style>
  <w:style w:type="character" w:customStyle="1" w:styleId="FooterChar">
    <w:name w:val="Footer Char"/>
    <w:basedOn w:val="DefaultParagraphFont"/>
    <w:link w:val="Footer"/>
    <w:uiPriority w:val="99"/>
    <w:rsid w:val="00F23791"/>
    <w:rPr>
      <w:rFonts w:ascii="Times New Roman" w:eastAsia="Times New Roman" w:hAnsi="Times New Roman" w:cs="Times New Roman"/>
      <w:szCs w:val="24"/>
    </w:rPr>
  </w:style>
  <w:style w:type="paragraph" w:styleId="Revision">
    <w:name w:val="Revision"/>
    <w:hidden/>
    <w:uiPriority w:val="99"/>
    <w:semiHidden/>
    <w:rsid w:val="001761AA"/>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3" ma:contentTypeDescription="Create a new document." ma:contentTypeScope="" ma:versionID="2ca091b23ee242b419786b3c64ae7265">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7f11a81c91350dc1e0a4e151a3fb163e"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B3235-9FAF-49B3-8D0D-14E4D711009A}">
  <ds:schemaRefs>
    <ds:schemaRef ds:uri="http://schemas.microsoft.com/sharepoint/v3/contenttype/forms"/>
  </ds:schemaRefs>
</ds:datastoreItem>
</file>

<file path=customXml/itemProps2.xml><?xml version="1.0" encoding="utf-8"?>
<ds:datastoreItem xmlns:ds="http://schemas.openxmlformats.org/officeDocument/2006/customXml" ds:itemID="{5D329FB1-B66B-4DA0-A1A8-272D435A7E4E}">
  <ds:schemaRefs>
    <ds:schemaRef ds:uri="http://schemas.microsoft.com/office/2006/metadata/properties"/>
    <ds:schemaRef ds:uri="http://schemas.microsoft.com/office/infopath/2007/PartnerControls"/>
    <ds:schemaRef ds:uri="b892b486-bcd9-4bcc-8033-a4aac5cbd73b"/>
  </ds:schemaRefs>
</ds:datastoreItem>
</file>

<file path=customXml/itemProps3.xml><?xml version="1.0" encoding="utf-8"?>
<ds:datastoreItem xmlns:ds="http://schemas.openxmlformats.org/officeDocument/2006/customXml" ds:itemID="{641D6FA6-0905-41EE-B087-0DAF1862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Mari Jusino</cp:lastModifiedBy>
  <cp:revision>6</cp:revision>
  <dcterms:created xsi:type="dcterms:W3CDTF">2024-11-19T20:09:00Z</dcterms:created>
  <dcterms:modified xsi:type="dcterms:W3CDTF">2024-12-23T19:28:00Z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ies>
</file>