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064"/>
        <w:gridCol w:w="1296"/>
      </w:tblGrid>
      <w:tr w:rsidR="000253DA" w:rsidRPr="000253DA" w14:paraId="0DF3686D" w14:textId="77777777" w:rsidTr="000253DA">
        <w:trPr>
          <w:trHeight w:val="31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F435" w14:textId="77777777" w:rsidR="000253DA" w:rsidRPr="000253DA" w:rsidRDefault="000253DA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B50"/>
            <w:bookmarkStart w:id="1" w:name="_GoBack"/>
            <w:bookmarkEnd w:id="1"/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YOUNGSTOWN STATE UNIVERSITY</w:t>
            </w:r>
            <w:bookmarkEnd w:id="0"/>
          </w:p>
        </w:tc>
      </w:tr>
      <w:tr w:rsidR="000253DA" w:rsidRPr="000253DA" w14:paraId="0768AE74" w14:textId="77777777" w:rsidTr="000253DA">
        <w:trPr>
          <w:trHeight w:val="31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9E8E6" w14:textId="77777777" w:rsidR="000253DA" w:rsidRPr="000253DA" w:rsidRDefault="000253DA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Accelerated Online Programs</w:t>
            </w:r>
          </w:p>
        </w:tc>
      </w:tr>
      <w:tr w:rsidR="000253DA" w:rsidRPr="000253DA" w14:paraId="601D93D7" w14:textId="77777777" w:rsidTr="000253DA">
        <w:trPr>
          <w:trHeight w:val="90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122B8C" w14:textId="77777777" w:rsidR="000253DA" w:rsidRPr="000253DA" w:rsidRDefault="000253DA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008FBD16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BD9437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Fee Description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EBFE83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FY 2022</w:t>
            </w:r>
          </w:p>
        </w:tc>
      </w:tr>
      <w:tr w:rsidR="000253DA" w:rsidRPr="000253DA" w14:paraId="7E79D27C" w14:textId="77777777" w:rsidTr="000253DA">
        <w:trPr>
          <w:trHeight w:val="317"/>
        </w:trPr>
        <w:tc>
          <w:tcPr>
            <w:tcW w:w="80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B223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Business Administration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A495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4D97A535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EC37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B58D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$13,500.00 </w:t>
            </w:r>
          </w:p>
        </w:tc>
      </w:tr>
      <w:tr w:rsidR="000253DA" w:rsidRPr="000253DA" w14:paraId="3854DA12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9CAEE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ADCCA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$13,650.00 </w:t>
            </w:r>
          </w:p>
        </w:tc>
      </w:tr>
      <w:tr w:rsidR="000253DA" w:rsidRPr="000253DA" w14:paraId="590876B3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B038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Science in Education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195A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20B00B7E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E852C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C227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$12,450.00 </w:t>
            </w:r>
          </w:p>
        </w:tc>
      </w:tr>
      <w:tr w:rsidR="000253DA" w:rsidRPr="000253DA" w14:paraId="6245AFA3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59287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0FE5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$12,600.00 </w:t>
            </w:r>
          </w:p>
        </w:tc>
      </w:tr>
      <w:tr w:rsidR="000253DA" w:rsidRPr="000253DA" w14:paraId="29320531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FEC57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Science in Education, Educational Administration with Principal Licensure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A7D34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5C06E136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DF58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E3C29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$14,940.00 </w:t>
            </w:r>
          </w:p>
        </w:tc>
      </w:tr>
      <w:tr w:rsidR="000253DA" w:rsidRPr="000253DA" w14:paraId="255A77FF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AB940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17D8E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$15,120.00 </w:t>
            </w:r>
          </w:p>
        </w:tc>
      </w:tr>
      <w:tr w:rsidR="000253DA" w:rsidRPr="000253DA" w14:paraId="559905D9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A2916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Doctor of Education, Education Leadership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F45A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3F604AAD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23810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9CAD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$24,900.00 </w:t>
            </w:r>
          </w:p>
        </w:tc>
      </w:tr>
      <w:tr w:rsidR="000253DA" w:rsidRPr="000253DA" w14:paraId="5289ACD6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DA0AB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A772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$25,200.00 </w:t>
            </w:r>
          </w:p>
        </w:tc>
      </w:tr>
      <w:tr w:rsidR="000253DA" w:rsidRPr="000253DA" w14:paraId="54E0B928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86137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Registered Nurse to Bachelor of Science in Nursing</w:t>
            </w: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63BCB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34770EE6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0846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64FFA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$8,820.00 </w:t>
            </w:r>
          </w:p>
        </w:tc>
      </w:tr>
      <w:tr w:rsidR="000253DA" w:rsidRPr="000253DA" w14:paraId="365E5451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68AB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3D2B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$8,960.00 </w:t>
            </w:r>
          </w:p>
        </w:tc>
      </w:tr>
      <w:tr w:rsidR="000253DA" w:rsidRPr="000253DA" w14:paraId="2F614AEB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57C05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Master of Family Nurse Practitioner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3A86E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01344583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F3BC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4F62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$24,242.00 </w:t>
            </w:r>
          </w:p>
        </w:tc>
      </w:tr>
      <w:tr w:rsidR="000253DA" w:rsidRPr="000253DA" w14:paraId="579FA5CE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5D13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7B5E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$24,472.00 </w:t>
            </w:r>
          </w:p>
        </w:tc>
      </w:tr>
      <w:tr w:rsidR="000253DA" w:rsidRPr="000253DA" w14:paraId="532880FE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8B5D1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Adult Gerontology Acute Care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CE92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61686D02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974D4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B9B7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$23,715.00 </w:t>
            </w:r>
          </w:p>
        </w:tc>
      </w:tr>
      <w:tr w:rsidR="000253DA" w:rsidRPr="000253DA" w14:paraId="6435DD9F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C329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E924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$23,940.00 </w:t>
            </w:r>
          </w:p>
        </w:tc>
      </w:tr>
      <w:tr w:rsidR="000253DA" w:rsidRPr="000253DA" w14:paraId="2EF0F629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0AE9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Adult Gerontology Acute Care Post Masters Certificate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4092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70A27690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4F05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61A4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$19,499.00 </w:t>
            </w:r>
          </w:p>
        </w:tc>
      </w:tr>
      <w:tr w:rsidR="000253DA" w:rsidRPr="000253DA" w14:paraId="2E6C1B1E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B760A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C1DB3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$19,684.00 </w:t>
            </w:r>
          </w:p>
        </w:tc>
      </w:tr>
      <w:tr w:rsidR="000253DA" w:rsidRPr="000253DA" w14:paraId="7CEDE08C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257E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Nurse Practitioner Post Masters Certificate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1336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4ED7FD8B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4448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6DE0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$19,499.00 </w:t>
            </w:r>
          </w:p>
        </w:tc>
      </w:tr>
      <w:tr w:rsidR="000253DA" w:rsidRPr="000253DA" w14:paraId="0B7D66A2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6AF29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A6CB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$19,684.00 </w:t>
            </w:r>
          </w:p>
        </w:tc>
      </w:tr>
      <w:tr w:rsidR="000253DA" w:rsidRPr="000253DA" w14:paraId="1CB453DF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00C2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Advanced placement FNP Certificate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4FD40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0F4BF539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60C3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 (per credit)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EF01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$527.00 </w:t>
            </w:r>
          </w:p>
        </w:tc>
      </w:tr>
      <w:tr w:rsidR="000253DA" w:rsidRPr="000253DA" w14:paraId="2B21A190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B48EC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 (per credit)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6EEE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$532.00 </w:t>
            </w:r>
          </w:p>
        </w:tc>
      </w:tr>
      <w:tr w:rsidR="000253DA" w:rsidRPr="000253DA" w14:paraId="6D525B3E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E9F4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Advanced placement AGAC Certificate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0AE8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32571D9C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481F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 (per credit)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284A2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$527.00 </w:t>
            </w:r>
          </w:p>
        </w:tc>
      </w:tr>
      <w:tr w:rsidR="000253DA" w:rsidRPr="000253DA" w14:paraId="3C673330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AC95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 (per credit)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B1D6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$532.00 </w:t>
            </w:r>
          </w:p>
        </w:tc>
      </w:tr>
      <w:tr w:rsidR="000253DA" w:rsidRPr="000253DA" w14:paraId="59BE2FE9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3871C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Educational Leadership Certificate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32BD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3DA" w:rsidRPr="000253DA" w14:paraId="737393D3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E0C6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In-state (per credit)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F1B0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$415.00 </w:t>
            </w:r>
          </w:p>
        </w:tc>
      </w:tr>
      <w:tr w:rsidR="000253DA" w:rsidRPr="000253DA" w14:paraId="72114B58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AE9E8" w14:textId="77777777" w:rsidR="000253DA" w:rsidRPr="000253DA" w:rsidRDefault="000253DA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Non-resident (per credit)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C449F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$420.00 </w:t>
            </w:r>
          </w:p>
        </w:tc>
      </w:tr>
      <w:tr w:rsidR="000253DA" w:rsidRPr="000253DA" w14:paraId="7B2C4741" w14:textId="77777777" w:rsidTr="000253DA">
        <w:trPr>
          <w:trHeight w:val="317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46908" w14:textId="77777777" w:rsidR="000253DA" w:rsidRPr="000253DA" w:rsidRDefault="000253DA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Preceptor Technology Fee, per credit hour</w:t>
            </w:r>
            <w:r w:rsidRPr="0002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0757" w14:textId="77777777" w:rsidR="000253DA" w:rsidRPr="000253DA" w:rsidRDefault="000253DA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$4.00</w:t>
            </w:r>
          </w:p>
        </w:tc>
      </w:tr>
      <w:tr w:rsidR="000253DA" w:rsidRPr="000253DA" w14:paraId="176579BA" w14:textId="77777777" w:rsidTr="000253DA">
        <w:trPr>
          <w:trHeight w:val="5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80B9" w14:textId="77777777" w:rsidR="000253DA" w:rsidRPr="000253DA" w:rsidRDefault="000253DA" w:rsidP="002D4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to 19 additional general education credits may be required at $315 per credit hour.                                                                                 </w:t>
            </w:r>
          </w:p>
          <w:p w14:paraId="307519A4" w14:textId="77777777" w:rsidR="000253DA" w:rsidRPr="000253DA" w:rsidRDefault="000253DA" w:rsidP="002D4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DA">
              <w:rPr>
                <w:rFonts w:ascii="Times New Roman" w:eastAsia="Times New Roman" w:hAnsi="Times New Roman" w:cs="Times New Roman"/>
                <w:sz w:val="24"/>
                <w:szCs w:val="24"/>
              </w:rPr>
              <w:t>Fee applicable to programs that require specialized preceptor software, including Nurse Practitioner and Adult Gerontology programs.</w:t>
            </w:r>
          </w:p>
        </w:tc>
      </w:tr>
    </w:tbl>
    <w:p w14:paraId="1F049F3C" w14:textId="77777777" w:rsidR="0056618D" w:rsidRPr="000253DA" w:rsidRDefault="0056618D">
      <w:pPr>
        <w:rPr>
          <w:rFonts w:ascii="Times New Roman" w:hAnsi="Times New Roman" w:cs="Times New Roman"/>
          <w:sz w:val="24"/>
          <w:szCs w:val="24"/>
        </w:rPr>
      </w:pPr>
    </w:p>
    <w:sectPr w:rsidR="0056618D" w:rsidRPr="000253DA" w:rsidSect="000253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835EB"/>
    <w:multiLevelType w:val="hybridMultilevel"/>
    <w:tmpl w:val="7400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7E"/>
    <w:rsid w:val="000253DA"/>
    <w:rsid w:val="00505743"/>
    <w:rsid w:val="0056618D"/>
    <w:rsid w:val="005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99D8-10D2-4D03-BDE9-94B14521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Jadun, Ph.D.</dc:creator>
  <cp:keywords/>
  <dc:description/>
  <cp:lastModifiedBy>Susan E Ewing</cp:lastModifiedBy>
  <cp:revision>2</cp:revision>
  <cp:lastPrinted>2021-07-08T19:24:00Z</cp:lastPrinted>
  <dcterms:created xsi:type="dcterms:W3CDTF">2021-07-08T19:26:00Z</dcterms:created>
  <dcterms:modified xsi:type="dcterms:W3CDTF">2021-07-08T19:26:00Z</dcterms:modified>
</cp:coreProperties>
</file>